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228C" w:rsidRPr="001B23CA" w:rsidRDefault="00C7228C" w:rsidP="00651DF3">
      <w:pPr>
        <w:pStyle w:val="Ttulo1"/>
        <w:spacing w:before="0" w:line="360" w:lineRule="auto"/>
        <w:contextualSpacing/>
        <w:jc w:val="center"/>
        <w:rPr>
          <w:rFonts w:asciiTheme="minorHAnsi" w:hAnsiTheme="minorHAnsi"/>
          <w:color w:val="auto"/>
          <w:sz w:val="48"/>
          <w:szCs w:val="48"/>
        </w:rPr>
      </w:pPr>
    </w:p>
    <w:p w:rsidR="00C7228C" w:rsidRPr="001B23CA" w:rsidRDefault="00C7228C" w:rsidP="00651DF3">
      <w:pPr>
        <w:pStyle w:val="Ttulo1"/>
        <w:spacing w:before="0" w:line="360" w:lineRule="auto"/>
        <w:contextualSpacing/>
        <w:jc w:val="center"/>
        <w:rPr>
          <w:rFonts w:asciiTheme="minorHAnsi" w:hAnsiTheme="minorHAnsi"/>
          <w:color w:val="auto"/>
          <w:sz w:val="48"/>
          <w:szCs w:val="48"/>
        </w:rPr>
      </w:pPr>
    </w:p>
    <w:p w:rsidR="00EE2E04" w:rsidRPr="001B23CA" w:rsidRDefault="00EE2E04" w:rsidP="00651DF3">
      <w:pPr>
        <w:pStyle w:val="Ttulo1"/>
        <w:spacing w:before="0" w:line="360" w:lineRule="auto"/>
        <w:contextualSpacing/>
        <w:jc w:val="center"/>
        <w:rPr>
          <w:rFonts w:asciiTheme="minorHAnsi" w:hAnsiTheme="minorHAnsi"/>
          <w:color w:val="auto"/>
          <w:sz w:val="96"/>
          <w:szCs w:val="96"/>
        </w:rPr>
      </w:pPr>
    </w:p>
    <w:p w:rsidR="00874C35" w:rsidRPr="00A73804" w:rsidRDefault="00DC059D" w:rsidP="00651DF3">
      <w:pPr>
        <w:pStyle w:val="Ttulo1"/>
        <w:spacing w:before="0" w:line="360" w:lineRule="auto"/>
        <w:contextualSpacing/>
        <w:jc w:val="center"/>
        <w:rPr>
          <w:rFonts w:asciiTheme="minorHAnsi" w:hAnsiTheme="minorHAnsi"/>
          <w:color w:val="auto"/>
          <w:sz w:val="56"/>
          <w:szCs w:val="56"/>
        </w:rPr>
      </w:pPr>
      <w:r w:rsidRPr="007672CB">
        <w:rPr>
          <w:rFonts w:asciiTheme="minorHAnsi" w:hAnsiTheme="minorHAnsi"/>
          <w:color w:val="auto"/>
          <w:sz w:val="72"/>
          <w:szCs w:val="72"/>
        </w:rPr>
        <w:t>Pla</w:t>
      </w:r>
      <w:r w:rsidR="006106AC" w:rsidRPr="007672CB">
        <w:rPr>
          <w:rFonts w:asciiTheme="minorHAnsi" w:hAnsiTheme="minorHAnsi"/>
          <w:color w:val="auto"/>
          <w:sz w:val="72"/>
          <w:szCs w:val="72"/>
        </w:rPr>
        <w:t xml:space="preserve"> IM</w:t>
      </w:r>
      <w:r w:rsidR="00597538" w:rsidRPr="007672CB">
        <w:rPr>
          <w:rFonts w:asciiTheme="minorHAnsi" w:hAnsiTheme="minorHAnsi"/>
          <w:color w:val="auto"/>
          <w:sz w:val="72"/>
          <w:szCs w:val="72"/>
        </w:rPr>
        <w:t>A</w:t>
      </w:r>
      <w:r w:rsidR="00122DD4" w:rsidRPr="007672CB">
        <w:rPr>
          <w:rFonts w:asciiTheme="minorHAnsi" w:hAnsiTheme="minorHAnsi"/>
          <w:color w:val="auto"/>
          <w:sz w:val="72"/>
          <w:szCs w:val="72"/>
        </w:rPr>
        <w:t xml:space="preserve"> </w:t>
      </w:r>
      <w:r w:rsidRPr="007672CB">
        <w:rPr>
          <w:rFonts w:asciiTheme="minorHAnsi" w:hAnsiTheme="minorHAnsi"/>
          <w:color w:val="auto"/>
          <w:sz w:val="72"/>
          <w:szCs w:val="72"/>
        </w:rPr>
        <w:t>BCN</w:t>
      </w:r>
      <w:r w:rsidR="00A73804">
        <w:rPr>
          <w:rFonts w:asciiTheme="minorHAnsi" w:hAnsiTheme="minorHAnsi"/>
          <w:color w:val="auto"/>
          <w:sz w:val="96"/>
          <w:szCs w:val="96"/>
        </w:rPr>
        <w:t xml:space="preserve"> </w:t>
      </w:r>
      <w:r w:rsidR="007672CB" w:rsidRPr="007672CB">
        <w:rPr>
          <w:rFonts w:asciiTheme="minorHAnsi" w:hAnsiTheme="minorHAnsi"/>
          <w:color w:val="auto"/>
          <w:sz w:val="48"/>
          <w:szCs w:val="48"/>
        </w:rPr>
        <w:t>extracte PROCICAT</w:t>
      </w:r>
    </w:p>
    <w:p w:rsidR="003E32C4" w:rsidRPr="001B23CA" w:rsidRDefault="003E32C4" w:rsidP="00E6439E"/>
    <w:p w:rsidR="00EE2E04" w:rsidRPr="001B23CA" w:rsidRDefault="00EE2E04">
      <w:pPr>
        <w:rPr>
          <w:u w:val="single"/>
        </w:rPr>
      </w:pPr>
      <w:r w:rsidRPr="001B23CA">
        <w:rPr>
          <w:u w:val="single"/>
        </w:rPr>
        <w:br w:type="page"/>
      </w:r>
    </w:p>
    <w:p w:rsidR="00EE2E04" w:rsidRPr="001B23CA" w:rsidRDefault="00EE2E04" w:rsidP="008705EC">
      <w:pPr>
        <w:rPr>
          <w:u w:val="single"/>
        </w:rPr>
      </w:pPr>
    </w:p>
    <w:p w:rsidR="00EE2E04" w:rsidRPr="001B23CA" w:rsidRDefault="00EE2E04" w:rsidP="008705EC">
      <w:pPr>
        <w:rPr>
          <w:u w:val="single"/>
        </w:rPr>
      </w:pPr>
    </w:p>
    <w:p w:rsidR="00EE2E04" w:rsidRPr="001B23CA" w:rsidRDefault="00EE2E04" w:rsidP="008705EC">
      <w:pPr>
        <w:rPr>
          <w:u w:val="single"/>
        </w:rPr>
      </w:pPr>
    </w:p>
    <w:p w:rsidR="008705EC" w:rsidRPr="001B23CA" w:rsidRDefault="000F28D9" w:rsidP="008705EC">
      <w:pPr>
        <w:rPr>
          <w:u w:val="single"/>
        </w:rPr>
      </w:pPr>
      <w:r w:rsidRPr="001B23CA">
        <w:rPr>
          <w:u w:val="single"/>
        </w:rPr>
        <w:t>Í</w:t>
      </w:r>
      <w:r w:rsidR="008705EC" w:rsidRPr="001B23CA">
        <w:rPr>
          <w:u w:val="single"/>
        </w:rPr>
        <w:t>ndex</w:t>
      </w:r>
    </w:p>
    <w:p w:rsidR="008705EC" w:rsidRPr="001B23CA" w:rsidRDefault="008705EC" w:rsidP="00295EF0">
      <w:pPr>
        <w:spacing w:after="0" w:line="360" w:lineRule="auto"/>
        <w:jc w:val="both"/>
        <w:rPr>
          <w:b/>
        </w:rPr>
      </w:pPr>
      <w:r w:rsidRPr="001B23CA">
        <w:rPr>
          <w:b/>
        </w:rPr>
        <w:t xml:space="preserve">Marc referencial </w:t>
      </w:r>
    </w:p>
    <w:p w:rsidR="008705EC" w:rsidRPr="001B23CA" w:rsidRDefault="008705EC" w:rsidP="00295EF0">
      <w:pPr>
        <w:spacing w:after="0" w:line="360" w:lineRule="auto"/>
        <w:jc w:val="both"/>
      </w:pPr>
      <w:r w:rsidRPr="001B23CA">
        <w:t>Organització i coordinació dels recursos sanitaris</w:t>
      </w:r>
      <w:r w:rsidRPr="001B23CA">
        <w:tab/>
      </w:r>
      <w:r w:rsidRPr="001B23CA">
        <w:tab/>
      </w:r>
      <w:r w:rsidRPr="001B23CA">
        <w:tab/>
      </w:r>
      <w:r w:rsidRPr="001B23CA">
        <w:tab/>
      </w:r>
      <w:r w:rsidRPr="001B23CA">
        <w:tab/>
        <w:t xml:space="preserve">pàg </w:t>
      </w:r>
      <w:r w:rsidR="007672CB">
        <w:t>3</w:t>
      </w:r>
    </w:p>
    <w:p w:rsidR="008705EC" w:rsidRPr="001B23CA" w:rsidRDefault="008705EC" w:rsidP="00295EF0">
      <w:pPr>
        <w:spacing w:after="0" w:line="360" w:lineRule="auto"/>
        <w:jc w:val="both"/>
      </w:pPr>
      <w:r w:rsidRPr="001B23CA">
        <w:t>Gestió de l’activació: operativa i circuits d’activació</w:t>
      </w:r>
      <w:r w:rsidRPr="001B23CA">
        <w:tab/>
      </w:r>
      <w:r w:rsidRPr="001B23CA">
        <w:tab/>
      </w:r>
      <w:r w:rsidRPr="001B23CA">
        <w:tab/>
      </w:r>
      <w:r w:rsidRPr="001B23CA">
        <w:tab/>
      </w:r>
      <w:r w:rsidRPr="001B23CA">
        <w:tab/>
        <w:t xml:space="preserve">pàg </w:t>
      </w:r>
      <w:r w:rsidR="007672CB">
        <w:t>10</w:t>
      </w:r>
    </w:p>
    <w:p w:rsidR="008705EC" w:rsidRPr="001B23CA" w:rsidRDefault="008705EC" w:rsidP="00295EF0">
      <w:pPr>
        <w:spacing w:after="0" w:line="360" w:lineRule="auto"/>
        <w:jc w:val="both"/>
      </w:pPr>
      <w:r w:rsidRPr="001B23CA">
        <w:t>Sistemes de classificació IMV</w:t>
      </w:r>
      <w:r w:rsidRPr="001B23CA">
        <w:tab/>
      </w:r>
      <w:r w:rsidRPr="001B23CA">
        <w:tab/>
      </w:r>
      <w:r w:rsidRPr="001B23CA">
        <w:tab/>
      </w:r>
      <w:r w:rsidRPr="001B23CA">
        <w:tab/>
      </w:r>
      <w:r w:rsidRPr="001B23CA">
        <w:tab/>
      </w:r>
      <w:r w:rsidRPr="001B23CA">
        <w:tab/>
      </w:r>
      <w:r w:rsidRPr="001B23CA">
        <w:tab/>
      </w:r>
      <w:r w:rsidRPr="001B23CA">
        <w:tab/>
        <w:t xml:space="preserve">pàg </w:t>
      </w:r>
      <w:r w:rsidR="007672CB">
        <w:t>13</w:t>
      </w:r>
    </w:p>
    <w:p w:rsidR="008705EC" w:rsidRDefault="008705EC" w:rsidP="00295EF0">
      <w:pPr>
        <w:spacing w:after="0" w:line="360" w:lineRule="auto"/>
        <w:jc w:val="both"/>
      </w:pPr>
      <w:r w:rsidRPr="0016119A">
        <w:t xml:space="preserve">Pla Comunicació </w:t>
      </w:r>
      <w:r w:rsidRPr="0016119A">
        <w:tab/>
      </w:r>
      <w:r w:rsidRPr="0016119A">
        <w:tab/>
      </w:r>
      <w:r w:rsidRPr="0016119A">
        <w:tab/>
      </w:r>
      <w:r w:rsidRPr="0016119A">
        <w:tab/>
      </w:r>
      <w:r w:rsidRPr="0016119A">
        <w:tab/>
      </w:r>
      <w:r w:rsidRPr="0016119A">
        <w:tab/>
      </w:r>
      <w:r w:rsidRPr="0016119A">
        <w:tab/>
      </w:r>
      <w:r w:rsidRPr="0016119A">
        <w:tab/>
      </w:r>
      <w:r w:rsidRPr="0016119A">
        <w:tab/>
        <w:t xml:space="preserve">pàg </w:t>
      </w:r>
      <w:r w:rsidR="007672CB">
        <w:t>16</w:t>
      </w:r>
    </w:p>
    <w:p w:rsidR="0016119A" w:rsidRPr="0016119A" w:rsidRDefault="0016119A" w:rsidP="00295EF0">
      <w:pPr>
        <w:spacing w:after="0" w:line="360" w:lineRule="auto"/>
        <w:jc w:val="both"/>
      </w:pPr>
    </w:p>
    <w:p w:rsidR="00DB1179" w:rsidRPr="007618A7" w:rsidRDefault="00DB1179" w:rsidP="00DB1179">
      <w:pPr>
        <w:jc w:val="both"/>
      </w:pPr>
    </w:p>
    <w:p w:rsidR="007672CB" w:rsidRDefault="007672CB">
      <w:pPr>
        <w:rPr>
          <w:b/>
          <w:bCs/>
          <w:iCs/>
          <w:color w:val="FF0000"/>
          <w:sz w:val="28"/>
          <w:szCs w:val="28"/>
        </w:rPr>
      </w:pPr>
      <w:bookmarkStart w:id="0" w:name="_GoBack"/>
      <w:r>
        <w:rPr>
          <w:b/>
          <w:bCs/>
          <w:iCs/>
          <w:color w:val="FF0000"/>
          <w:sz w:val="28"/>
          <w:szCs w:val="28"/>
        </w:rPr>
        <w:br w:type="page"/>
      </w:r>
    </w:p>
    <w:bookmarkEnd w:id="0"/>
    <w:p w:rsidR="00301C90" w:rsidRPr="001B23CA" w:rsidRDefault="00301C90" w:rsidP="00C5797A">
      <w:pPr>
        <w:rPr>
          <w:b/>
          <w:bCs/>
          <w:iCs/>
          <w:color w:val="FF0000"/>
          <w:sz w:val="28"/>
          <w:szCs w:val="28"/>
        </w:rPr>
      </w:pPr>
      <w:r w:rsidRPr="001B23CA">
        <w:rPr>
          <w:b/>
          <w:bCs/>
          <w:iCs/>
          <w:color w:val="FF0000"/>
          <w:sz w:val="28"/>
          <w:szCs w:val="28"/>
        </w:rPr>
        <w:lastRenderedPageBreak/>
        <w:t>MARC REFERENCIAL SEM I PROCICAT</w:t>
      </w:r>
    </w:p>
    <w:p w:rsidR="00874C35" w:rsidRPr="001B23CA" w:rsidRDefault="00301C90" w:rsidP="00260AB8">
      <w:pPr>
        <w:spacing w:after="0" w:line="360" w:lineRule="auto"/>
        <w:contextualSpacing/>
        <w:jc w:val="both"/>
        <w:rPr>
          <w:color w:val="76923C" w:themeColor="accent3" w:themeShade="BF"/>
          <w:sz w:val="24"/>
          <w:szCs w:val="24"/>
        </w:rPr>
      </w:pPr>
      <w:r w:rsidRPr="001B23CA">
        <w:rPr>
          <w:bCs/>
          <w:iCs/>
          <w:noProof/>
          <w:sz w:val="20"/>
          <w:szCs w:val="20"/>
        </w:rPr>
        <w:drawing>
          <wp:inline distT="0" distB="0" distL="0" distR="0" wp14:anchorId="331ECA9F" wp14:editId="3F5011A0">
            <wp:extent cx="729904" cy="360039"/>
            <wp:effectExtent l="19050" t="0" r="0" b="0"/>
            <wp:docPr id="5" name="Imagen 45" descr="http://identitatcorporativa.gencat.cat/web/sites/identitatcorporativa/.content/Documentacio/descarregues/dpt/COLOR/Salut/em_v.jpg"/>
            <wp:cNvGraphicFramePr/>
            <a:graphic xmlns:a="http://schemas.openxmlformats.org/drawingml/2006/main">
              <a:graphicData uri="http://schemas.openxmlformats.org/drawingml/2006/picture">
                <pic:pic xmlns:pic="http://schemas.openxmlformats.org/drawingml/2006/picture">
                  <pic:nvPicPr>
                    <pic:cNvPr id="112" name="Picture 2" descr="http://identitatcorporativa.gencat.cat/web/sites/identitatcorporativa/.content/Documentacio/descarregues/dpt/COLOR/Salut/em_v.jpg"/>
                    <pic:cNvPicPr>
                      <a:picLocks noChangeAspect="1" noChangeArrowheads="1"/>
                    </pic:cNvPicPr>
                  </pic:nvPicPr>
                  <pic:blipFill>
                    <a:blip r:embed="rId7" cstate="print"/>
                    <a:srcRect/>
                    <a:stretch>
                      <a:fillRect/>
                    </a:stretch>
                  </pic:blipFill>
                  <pic:spPr bwMode="auto">
                    <a:xfrm>
                      <a:off x="0" y="0"/>
                      <a:ext cx="729904" cy="360039"/>
                    </a:xfrm>
                    <a:prstGeom prst="rect">
                      <a:avLst/>
                    </a:prstGeom>
                    <a:noFill/>
                  </pic:spPr>
                </pic:pic>
              </a:graphicData>
            </a:graphic>
          </wp:inline>
        </w:drawing>
      </w:r>
      <w:bookmarkStart w:id="1" w:name="_Toc463520720"/>
    </w:p>
    <w:p w:rsidR="00301C90" w:rsidRPr="001B23CA" w:rsidRDefault="00301C90" w:rsidP="00260AB8">
      <w:pPr>
        <w:spacing w:after="0" w:line="360" w:lineRule="auto"/>
        <w:jc w:val="both"/>
        <w:rPr>
          <w:bCs/>
          <w:iCs/>
          <w:sz w:val="20"/>
          <w:szCs w:val="20"/>
        </w:rPr>
      </w:pPr>
      <w:r w:rsidRPr="001B23CA">
        <w:rPr>
          <w:color w:val="76923C" w:themeColor="accent3" w:themeShade="BF"/>
          <w:sz w:val="24"/>
          <w:szCs w:val="24"/>
        </w:rPr>
        <w:t>ORGANITZACIÓ I COORDINACIÓ GENERAL DELS RECURSOS SANITARIS</w:t>
      </w:r>
      <w:bookmarkEnd w:id="1"/>
    </w:p>
    <w:p w:rsidR="00301C90" w:rsidRPr="001B23CA" w:rsidRDefault="00301C90" w:rsidP="00260AB8">
      <w:pPr>
        <w:spacing w:after="0" w:line="360" w:lineRule="auto"/>
        <w:jc w:val="both"/>
      </w:pPr>
      <w:r w:rsidRPr="001B23CA">
        <w:t>L’actuació per part del Consorci Sanitari de Barcelona en cas d’IMV s’adapta al marc establert pel PROCICAT, el qual defineix les actuacions necessàries per gestionar les emergències a nivell general, creant l’estructura operativa de coordinació de tots els dispositius que intervenen.</w:t>
      </w:r>
    </w:p>
    <w:p w:rsidR="00874C35" w:rsidRPr="001B23CA" w:rsidRDefault="00874C35" w:rsidP="00260AB8">
      <w:pPr>
        <w:pStyle w:val="Ttulo2"/>
        <w:spacing w:before="0" w:line="360" w:lineRule="auto"/>
        <w:jc w:val="both"/>
        <w:rPr>
          <w:color w:val="76923C" w:themeColor="accent3" w:themeShade="BF"/>
          <w:sz w:val="22"/>
          <w:szCs w:val="22"/>
        </w:rPr>
      </w:pPr>
      <w:bookmarkStart w:id="2" w:name="_Toc463520721"/>
    </w:p>
    <w:p w:rsidR="00301C90" w:rsidRPr="001B23CA" w:rsidRDefault="00301C90" w:rsidP="00260AB8">
      <w:pPr>
        <w:pStyle w:val="Ttulo2"/>
        <w:spacing w:before="0" w:line="360" w:lineRule="auto"/>
        <w:jc w:val="both"/>
        <w:rPr>
          <w:color w:val="76923C" w:themeColor="accent3" w:themeShade="BF"/>
          <w:sz w:val="22"/>
          <w:szCs w:val="22"/>
        </w:rPr>
      </w:pPr>
      <w:r w:rsidRPr="001B23CA">
        <w:rPr>
          <w:color w:val="76923C" w:themeColor="accent3" w:themeShade="BF"/>
          <w:sz w:val="22"/>
          <w:szCs w:val="22"/>
        </w:rPr>
        <w:t>Estructura organitzacional del PROCICAT</w:t>
      </w:r>
      <w:bookmarkEnd w:id="2"/>
    </w:p>
    <w:p w:rsidR="00301C90" w:rsidRPr="001B23CA" w:rsidRDefault="00301C90" w:rsidP="00260AB8">
      <w:pPr>
        <w:spacing w:after="0" w:line="360" w:lineRule="auto"/>
        <w:jc w:val="both"/>
      </w:pPr>
      <w:r w:rsidRPr="001B23CA">
        <w:t>L’organigrama del Pla s’adapta a l’estructura general contemplada al PROCICAT – la qual es posa en funcionament per qualsevol tipus d’emergència –, introduint-l’hi variacions adaptades a les necessitats pròpies de les actuacions en IMV en l’àmbit sanitari.</w:t>
      </w:r>
    </w:p>
    <w:p w:rsidR="00301C90" w:rsidRPr="001B23CA" w:rsidRDefault="00301C90" w:rsidP="00260AB8">
      <w:pPr>
        <w:autoSpaceDE w:val="0"/>
        <w:autoSpaceDN w:val="0"/>
        <w:adjustRightInd w:val="0"/>
        <w:spacing w:after="0" w:line="360" w:lineRule="auto"/>
        <w:jc w:val="both"/>
        <w:rPr>
          <w:rFonts w:cs="Verdana"/>
          <w:bCs/>
          <w:sz w:val="20"/>
          <w:szCs w:val="18"/>
        </w:rPr>
      </w:pPr>
      <w:r w:rsidRPr="001B23CA">
        <w:rPr>
          <w:rFonts w:cs="Verdana"/>
          <w:bCs/>
          <w:sz w:val="20"/>
          <w:szCs w:val="18"/>
        </w:rPr>
        <w:t xml:space="preserve">Gràfic 1. </w:t>
      </w:r>
      <w:r w:rsidRPr="001B23CA">
        <w:rPr>
          <w:rFonts w:cs="Verdana"/>
          <w:b/>
          <w:bCs/>
          <w:sz w:val="20"/>
          <w:szCs w:val="18"/>
        </w:rPr>
        <w:t>Organigrama del PROCICAT en cas d’emergència general</w:t>
      </w:r>
      <w:r w:rsidRPr="001B23CA">
        <w:rPr>
          <w:rFonts w:cs="Verdana"/>
          <w:bCs/>
          <w:sz w:val="20"/>
          <w:szCs w:val="18"/>
        </w:rPr>
        <w:t>.</w:t>
      </w:r>
    </w:p>
    <w:p w:rsidR="00301C90" w:rsidRPr="001B23CA" w:rsidRDefault="00AC3E48" w:rsidP="00260AB8">
      <w:pPr>
        <w:autoSpaceDE w:val="0"/>
        <w:autoSpaceDN w:val="0"/>
        <w:adjustRightInd w:val="0"/>
        <w:spacing w:after="0" w:line="360" w:lineRule="auto"/>
        <w:jc w:val="both"/>
        <w:rPr>
          <w:rFonts w:cs="Verdana"/>
          <w:bCs/>
          <w:szCs w:val="18"/>
        </w:rPr>
      </w:pPr>
      <w:r w:rsidRPr="001B23CA">
        <w:rPr>
          <w:noProof/>
          <w:szCs w:val="18"/>
        </w:rPr>
        <w:drawing>
          <wp:inline distT="0" distB="0" distL="0" distR="0" wp14:anchorId="7DC0F51F" wp14:editId="6E88A9D5">
            <wp:extent cx="5400040" cy="3110566"/>
            <wp:effectExtent l="19050" t="0" r="0" b="0"/>
            <wp:docPr id="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400040" cy="3110566"/>
                    </a:xfrm>
                    <a:prstGeom prst="rect">
                      <a:avLst/>
                    </a:prstGeom>
                    <a:noFill/>
                    <a:ln w="9525">
                      <a:noFill/>
                      <a:miter lim="800000"/>
                      <a:headEnd/>
                      <a:tailEnd/>
                    </a:ln>
                  </pic:spPr>
                </pic:pic>
              </a:graphicData>
            </a:graphic>
          </wp:inline>
        </w:drawing>
      </w:r>
    </w:p>
    <w:p w:rsidR="00301C90" w:rsidRPr="001B23CA" w:rsidRDefault="00301C90" w:rsidP="00260AB8">
      <w:pPr>
        <w:autoSpaceDE w:val="0"/>
        <w:autoSpaceDN w:val="0"/>
        <w:adjustRightInd w:val="0"/>
        <w:spacing w:after="0" w:line="360" w:lineRule="auto"/>
        <w:jc w:val="both"/>
        <w:rPr>
          <w:rFonts w:cs="Verdana"/>
          <w:bCs/>
          <w:sz w:val="20"/>
          <w:szCs w:val="18"/>
        </w:rPr>
      </w:pPr>
      <w:r w:rsidRPr="001B23CA">
        <w:rPr>
          <w:rFonts w:cs="Verdana"/>
          <w:bCs/>
          <w:sz w:val="20"/>
          <w:szCs w:val="18"/>
        </w:rPr>
        <w:t xml:space="preserve">Gràfic 2. </w:t>
      </w:r>
      <w:r w:rsidRPr="001B23CA">
        <w:rPr>
          <w:rFonts w:cs="Verdana"/>
          <w:b/>
          <w:bCs/>
          <w:sz w:val="20"/>
          <w:szCs w:val="18"/>
        </w:rPr>
        <w:t>Organigrama del Grup sanitari en cas d’IMV</w:t>
      </w:r>
      <w:r w:rsidRPr="001B23CA">
        <w:rPr>
          <w:rFonts w:cs="Verdana"/>
          <w:bCs/>
          <w:sz w:val="20"/>
          <w:szCs w:val="18"/>
        </w:rPr>
        <w:t>.</w:t>
      </w:r>
    </w:p>
    <w:p w:rsidR="00301C90" w:rsidRPr="001B23CA" w:rsidRDefault="00301C90" w:rsidP="00260AB8">
      <w:pPr>
        <w:autoSpaceDE w:val="0"/>
        <w:autoSpaceDN w:val="0"/>
        <w:adjustRightInd w:val="0"/>
        <w:spacing w:after="0" w:line="360" w:lineRule="auto"/>
        <w:jc w:val="both"/>
        <w:rPr>
          <w:rFonts w:cs="Verdana"/>
          <w:bCs/>
          <w:sz w:val="20"/>
          <w:szCs w:val="18"/>
        </w:rPr>
      </w:pPr>
      <w:r w:rsidRPr="001B23CA">
        <w:rPr>
          <w:rFonts w:cs="Verdana"/>
          <w:bCs/>
          <w:noProof/>
          <w:sz w:val="20"/>
          <w:szCs w:val="18"/>
        </w:rPr>
        <w:lastRenderedPageBreak/>
        <w:drawing>
          <wp:inline distT="0" distB="0" distL="0" distR="0" wp14:anchorId="0BE84F16" wp14:editId="6A2EB876">
            <wp:extent cx="2847718" cy="2208313"/>
            <wp:effectExtent l="19050" t="0" r="0" b="0"/>
            <wp:docPr id="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854109" cy="2213269"/>
                    </a:xfrm>
                    <a:prstGeom prst="rect">
                      <a:avLst/>
                    </a:prstGeom>
                    <a:noFill/>
                  </pic:spPr>
                </pic:pic>
              </a:graphicData>
            </a:graphic>
          </wp:inline>
        </w:drawing>
      </w:r>
    </w:p>
    <w:p w:rsidR="00301C90" w:rsidRPr="001B23CA" w:rsidRDefault="00301C90" w:rsidP="00260AB8">
      <w:pPr>
        <w:autoSpaceDE w:val="0"/>
        <w:autoSpaceDN w:val="0"/>
        <w:adjustRightInd w:val="0"/>
        <w:spacing w:after="0" w:line="360" w:lineRule="auto"/>
        <w:jc w:val="both"/>
        <w:rPr>
          <w:rFonts w:cs="Verdana"/>
          <w:bCs/>
          <w:szCs w:val="18"/>
        </w:rPr>
      </w:pPr>
      <w:r w:rsidRPr="001B23CA">
        <w:rPr>
          <w:rFonts w:cs="Verdana"/>
          <w:bCs/>
          <w:szCs w:val="18"/>
        </w:rPr>
        <w:t xml:space="preserve">El </w:t>
      </w:r>
      <w:r w:rsidRPr="001B23CA">
        <w:rPr>
          <w:rFonts w:cs="Verdana"/>
          <w:b/>
          <w:bCs/>
          <w:szCs w:val="18"/>
        </w:rPr>
        <w:t>Comitè d’emergències</w:t>
      </w:r>
      <w:r w:rsidRPr="001B23CA">
        <w:rPr>
          <w:rFonts w:cs="Verdana"/>
          <w:bCs/>
          <w:szCs w:val="18"/>
        </w:rPr>
        <w:t xml:space="preserve"> és l’òrgan presidit per un </w:t>
      </w:r>
      <w:r w:rsidRPr="001B23CA">
        <w:rPr>
          <w:rFonts w:cs="Verdana"/>
          <w:b/>
          <w:bCs/>
          <w:szCs w:val="18"/>
        </w:rPr>
        <w:t>Director del Pla</w:t>
      </w:r>
      <w:r w:rsidRPr="001B23CA">
        <w:rPr>
          <w:rFonts w:cs="Verdana"/>
          <w:bCs/>
          <w:szCs w:val="18"/>
        </w:rPr>
        <w:t xml:space="preserve">, que actua com a màxim responsable de la gestió de l’emergència, amb el recolzament d’un Consell assessor i un Gabinet d’informació. </w:t>
      </w:r>
    </w:p>
    <w:p w:rsidR="00874C35" w:rsidRPr="001B23CA" w:rsidRDefault="00874C35" w:rsidP="00260AB8">
      <w:pPr>
        <w:autoSpaceDE w:val="0"/>
        <w:autoSpaceDN w:val="0"/>
        <w:adjustRightInd w:val="0"/>
        <w:spacing w:after="0" w:line="360" w:lineRule="auto"/>
        <w:jc w:val="both"/>
        <w:rPr>
          <w:rFonts w:cs="Verdana"/>
          <w:bCs/>
          <w:szCs w:val="18"/>
        </w:rPr>
      </w:pPr>
    </w:p>
    <w:p w:rsidR="00301C90" w:rsidRPr="001B23CA" w:rsidRDefault="00301C90" w:rsidP="00260AB8">
      <w:pPr>
        <w:autoSpaceDE w:val="0"/>
        <w:autoSpaceDN w:val="0"/>
        <w:adjustRightInd w:val="0"/>
        <w:spacing w:after="0" w:line="360" w:lineRule="auto"/>
        <w:jc w:val="both"/>
        <w:rPr>
          <w:rFonts w:cs="Verdana"/>
          <w:bCs/>
          <w:szCs w:val="18"/>
        </w:rPr>
      </w:pPr>
      <w:r w:rsidRPr="001B23CA">
        <w:rPr>
          <w:rFonts w:cs="Verdana"/>
          <w:bCs/>
          <w:szCs w:val="18"/>
        </w:rPr>
        <w:t>El Director</w:t>
      </w:r>
      <w:r w:rsidR="00324350" w:rsidRPr="001B23CA">
        <w:rPr>
          <w:rFonts w:cs="Verdana"/>
          <w:bCs/>
          <w:szCs w:val="18"/>
        </w:rPr>
        <w:t xml:space="preserve"> del Pla PROCICAT </w:t>
      </w:r>
      <w:r w:rsidRPr="001B23CA">
        <w:rPr>
          <w:rFonts w:cs="Verdana"/>
          <w:bCs/>
          <w:szCs w:val="18"/>
        </w:rPr>
        <w:t xml:space="preserve">dirigeix les actuacions de gestió de l’emergència. Habitualment és el </w:t>
      </w:r>
      <w:r w:rsidRPr="001B23CA">
        <w:rPr>
          <w:rFonts w:cs="Verdana"/>
          <w:b/>
          <w:bCs/>
          <w:szCs w:val="18"/>
        </w:rPr>
        <w:t>Conseller del Departament d’Interior</w:t>
      </w:r>
      <w:r w:rsidRPr="001B23CA">
        <w:rPr>
          <w:rFonts w:cs="Verdana"/>
          <w:bCs/>
          <w:szCs w:val="18"/>
        </w:rPr>
        <w:t xml:space="preserve">, però pot delegar les funcions directives en els delegats territorials del Govern de la Generalitat. </w:t>
      </w:r>
    </w:p>
    <w:p w:rsidR="00874C35" w:rsidRPr="001B23CA" w:rsidRDefault="00874C35" w:rsidP="00260AB8">
      <w:pPr>
        <w:autoSpaceDE w:val="0"/>
        <w:autoSpaceDN w:val="0"/>
        <w:adjustRightInd w:val="0"/>
        <w:spacing w:after="0" w:line="360" w:lineRule="auto"/>
        <w:jc w:val="both"/>
        <w:rPr>
          <w:rFonts w:cs="Verdana"/>
          <w:bCs/>
          <w:szCs w:val="18"/>
        </w:rPr>
      </w:pPr>
    </w:p>
    <w:p w:rsidR="00301C90" w:rsidRPr="001B23CA" w:rsidRDefault="00301C90" w:rsidP="00260AB8">
      <w:pPr>
        <w:autoSpaceDE w:val="0"/>
        <w:autoSpaceDN w:val="0"/>
        <w:adjustRightInd w:val="0"/>
        <w:spacing w:after="0" w:line="360" w:lineRule="auto"/>
        <w:jc w:val="both"/>
        <w:rPr>
          <w:rFonts w:cs="Verdana"/>
          <w:bCs/>
          <w:szCs w:val="18"/>
        </w:rPr>
      </w:pPr>
      <w:r w:rsidRPr="001B23CA">
        <w:rPr>
          <w:rFonts w:cs="Verdana"/>
          <w:bCs/>
          <w:szCs w:val="18"/>
        </w:rPr>
        <w:t xml:space="preserve">Les seves </w:t>
      </w:r>
      <w:r w:rsidRPr="001B23CA">
        <w:rPr>
          <w:rFonts w:cs="Verdana"/>
          <w:b/>
          <w:bCs/>
          <w:szCs w:val="18"/>
        </w:rPr>
        <w:t>funcions</w:t>
      </w:r>
      <w:r w:rsidRPr="001B23CA">
        <w:rPr>
          <w:rFonts w:cs="Verdana"/>
          <w:bCs/>
          <w:szCs w:val="18"/>
        </w:rPr>
        <w:t xml:space="preserve"> són les següents:</w:t>
      </w:r>
    </w:p>
    <w:p w:rsidR="00301C90" w:rsidRPr="001B23CA" w:rsidRDefault="00301C90" w:rsidP="00730B41">
      <w:pPr>
        <w:pStyle w:val="Prrafodelista"/>
        <w:numPr>
          <w:ilvl w:val="0"/>
          <w:numId w:val="1"/>
        </w:numPr>
        <w:autoSpaceDE w:val="0"/>
        <w:autoSpaceDN w:val="0"/>
        <w:adjustRightInd w:val="0"/>
        <w:spacing w:after="0" w:line="360" w:lineRule="auto"/>
        <w:contextualSpacing w:val="0"/>
        <w:jc w:val="both"/>
        <w:rPr>
          <w:rFonts w:cs="Verdana"/>
          <w:bCs/>
          <w:szCs w:val="18"/>
        </w:rPr>
      </w:pPr>
      <w:r w:rsidRPr="001B23CA">
        <w:rPr>
          <w:rFonts w:cs="Verdana"/>
          <w:bCs/>
          <w:szCs w:val="18"/>
        </w:rPr>
        <w:t xml:space="preserve">Declarar la </w:t>
      </w:r>
      <w:r w:rsidRPr="001B23CA">
        <w:rPr>
          <w:rFonts w:cs="Verdana"/>
          <w:b/>
          <w:bCs/>
          <w:szCs w:val="18"/>
        </w:rPr>
        <w:t>pre-alerta</w:t>
      </w:r>
      <w:r w:rsidRPr="001B23CA">
        <w:rPr>
          <w:rFonts w:cs="Verdana"/>
          <w:bCs/>
          <w:szCs w:val="18"/>
        </w:rPr>
        <w:t xml:space="preserve"> del PROCICAT i la seva </w:t>
      </w:r>
      <w:r w:rsidRPr="001B23CA">
        <w:rPr>
          <w:rFonts w:cs="Verdana"/>
          <w:b/>
          <w:bCs/>
          <w:szCs w:val="18"/>
        </w:rPr>
        <w:t>activació</w:t>
      </w:r>
      <w:r w:rsidRPr="001B23CA">
        <w:rPr>
          <w:rFonts w:cs="Verdana"/>
          <w:bCs/>
          <w:szCs w:val="18"/>
        </w:rPr>
        <w:t>/</w:t>
      </w:r>
      <w:r w:rsidRPr="001B23CA">
        <w:rPr>
          <w:rFonts w:cs="Verdana"/>
          <w:b/>
          <w:bCs/>
          <w:szCs w:val="18"/>
        </w:rPr>
        <w:t>desactivació</w:t>
      </w:r>
      <w:r w:rsidRPr="001B23CA">
        <w:rPr>
          <w:rFonts w:cs="Verdana"/>
          <w:bCs/>
          <w:szCs w:val="18"/>
        </w:rPr>
        <w:t>.</w:t>
      </w:r>
    </w:p>
    <w:p w:rsidR="00301C90" w:rsidRPr="001B23CA" w:rsidRDefault="00301C90" w:rsidP="00730B41">
      <w:pPr>
        <w:pStyle w:val="Prrafodelista"/>
        <w:numPr>
          <w:ilvl w:val="0"/>
          <w:numId w:val="1"/>
        </w:numPr>
        <w:autoSpaceDE w:val="0"/>
        <w:autoSpaceDN w:val="0"/>
        <w:adjustRightInd w:val="0"/>
        <w:spacing w:after="0" w:line="360" w:lineRule="auto"/>
        <w:contextualSpacing w:val="0"/>
        <w:jc w:val="both"/>
        <w:rPr>
          <w:rFonts w:cs="Verdana"/>
          <w:bCs/>
          <w:szCs w:val="18"/>
        </w:rPr>
      </w:pPr>
      <w:r w:rsidRPr="001B23CA">
        <w:rPr>
          <w:rFonts w:cs="Verdana"/>
          <w:bCs/>
          <w:szCs w:val="18"/>
        </w:rPr>
        <w:t>Convocar el Consell Assessor.</w:t>
      </w:r>
    </w:p>
    <w:p w:rsidR="00301C90" w:rsidRPr="001B23CA" w:rsidRDefault="00301C90" w:rsidP="00730B41">
      <w:pPr>
        <w:pStyle w:val="Prrafodelista"/>
        <w:numPr>
          <w:ilvl w:val="0"/>
          <w:numId w:val="1"/>
        </w:numPr>
        <w:autoSpaceDE w:val="0"/>
        <w:autoSpaceDN w:val="0"/>
        <w:adjustRightInd w:val="0"/>
        <w:spacing w:after="0" w:line="360" w:lineRule="auto"/>
        <w:contextualSpacing w:val="0"/>
        <w:jc w:val="both"/>
        <w:rPr>
          <w:rFonts w:cs="Verdana"/>
          <w:bCs/>
          <w:szCs w:val="18"/>
        </w:rPr>
      </w:pPr>
      <w:r w:rsidRPr="001B23CA">
        <w:rPr>
          <w:rFonts w:cs="Verdana"/>
          <w:bCs/>
          <w:szCs w:val="18"/>
        </w:rPr>
        <w:t>Analitzar i valorar les situacions provocades per l'emergència amb tota la informació disponible.</w:t>
      </w:r>
    </w:p>
    <w:p w:rsidR="00301C90" w:rsidRPr="001B23CA" w:rsidRDefault="00301C90" w:rsidP="00730B41">
      <w:pPr>
        <w:pStyle w:val="Prrafodelista"/>
        <w:numPr>
          <w:ilvl w:val="0"/>
          <w:numId w:val="1"/>
        </w:numPr>
        <w:autoSpaceDE w:val="0"/>
        <w:autoSpaceDN w:val="0"/>
        <w:adjustRightInd w:val="0"/>
        <w:spacing w:after="0" w:line="360" w:lineRule="auto"/>
        <w:contextualSpacing w:val="0"/>
        <w:jc w:val="both"/>
        <w:rPr>
          <w:rFonts w:cs="Verdana"/>
          <w:bCs/>
          <w:szCs w:val="18"/>
        </w:rPr>
      </w:pPr>
      <w:r w:rsidRPr="001B23CA">
        <w:rPr>
          <w:rFonts w:cs="Verdana"/>
          <w:bCs/>
          <w:szCs w:val="18"/>
        </w:rPr>
        <w:t>Valorar i decidir en tot moment amb l'ajut del consell assessor, les actuacions més adients per a fer front a l'emergència i l'aplicació de les mesures de protecció a la població, al personal adscrit al Pla, als béns i al medi ambient.</w:t>
      </w:r>
    </w:p>
    <w:p w:rsidR="00301C90" w:rsidRPr="001B23CA" w:rsidRDefault="00301C90" w:rsidP="00730B41">
      <w:pPr>
        <w:pStyle w:val="Prrafodelista"/>
        <w:numPr>
          <w:ilvl w:val="0"/>
          <w:numId w:val="1"/>
        </w:numPr>
        <w:autoSpaceDE w:val="0"/>
        <w:autoSpaceDN w:val="0"/>
        <w:adjustRightInd w:val="0"/>
        <w:spacing w:after="0" w:line="360" w:lineRule="auto"/>
        <w:contextualSpacing w:val="0"/>
        <w:jc w:val="both"/>
        <w:rPr>
          <w:rFonts w:cs="Verdana"/>
          <w:bCs/>
          <w:szCs w:val="18"/>
        </w:rPr>
      </w:pPr>
      <w:r w:rsidRPr="001B23CA">
        <w:rPr>
          <w:rFonts w:cs="Verdana"/>
          <w:bCs/>
          <w:szCs w:val="18"/>
        </w:rPr>
        <w:t>Planificar i donar l’ordre d’executar les mesures complementàries a les operacions de resposta que siguin necessàries.</w:t>
      </w:r>
    </w:p>
    <w:p w:rsidR="00301C90" w:rsidRPr="001B23CA" w:rsidRDefault="00301C90" w:rsidP="00730B41">
      <w:pPr>
        <w:pStyle w:val="Prrafodelista"/>
        <w:numPr>
          <w:ilvl w:val="0"/>
          <w:numId w:val="1"/>
        </w:numPr>
        <w:autoSpaceDE w:val="0"/>
        <w:autoSpaceDN w:val="0"/>
        <w:adjustRightInd w:val="0"/>
        <w:spacing w:after="0" w:line="360" w:lineRule="auto"/>
        <w:contextualSpacing w:val="0"/>
        <w:jc w:val="both"/>
        <w:rPr>
          <w:rFonts w:cs="Verdana"/>
          <w:bCs/>
          <w:szCs w:val="18"/>
        </w:rPr>
      </w:pPr>
      <w:r w:rsidRPr="001B23CA">
        <w:rPr>
          <w:rFonts w:cs="Verdana"/>
          <w:bCs/>
          <w:szCs w:val="18"/>
        </w:rPr>
        <w:t>Coordinar els alcaldes dels municipis afectats, establint directrius i gestionant els mitjans i els recursos que es considerin adients.</w:t>
      </w:r>
    </w:p>
    <w:p w:rsidR="00301C90" w:rsidRPr="001B23CA" w:rsidRDefault="00301C90" w:rsidP="00730B41">
      <w:pPr>
        <w:pStyle w:val="Prrafodelista"/>
        <w:numPr>
          <w:ilvl w:val="0"/>
          <w:numId w:val="1"/>
        </w:numPr>
        <w:autoSpaceDE w:val="0"/>
        <w:autoSpaceDN w:val="0"/>
        <w:adjustRightInd w:val="0"/>
        <w:spacing w:after="0" w:line="360" w:lineRule="auto"/>
        <w:contextualSpacing w:val="0"/>
        <w:jc w:val="both"/>
        <w:rPr>
          <w:rFonts w:cs="Verdana"/>
          <w:bCs/>
          <w:szCs w:val="18"/>
        </w:rPr>
      </w:pPr>
      <w:r w:rsidRPr="001B23CA">
        <w:rPr>
          <w:rFonts w:cs="Verdana"/>
          <w:bCs/>
          <w:szCs w:val="18"/>
        </w:rPr>
        <w:t>Determinar i coordinar, a través del gabinet d’informació d’aquest Pla, la informació a donar a la població directament afectada, així com la seva forma de</w:t>
      </w:r>
      <w:r w:rsidRPr="001B23CA">
        <w:rPr>
          <w:rFonts w:cs="Verdana"/>
          <w:b/>
          <w:bCs/>
          <w:szCs w:val="18"/>
        </w:rPr>
        <w:t xml:space="preserve"> difusió</w:t>
      </w:r>
      <w:r w:rsidRPr="001B23CA">
        <w:rPr>
          <w:rFonts w:cs="Verdana"/>
          <w:bCs/>
          <w:szCs w:val="18"/>
        </w:rPr>
        <w:t xml:space="preserve">. </w:t>
      </w:r>
    </w:p>
    <w:p w:rsidR="00301C90" w:rsidRPr="001B23CA" w:rsidRDefault="00301C90" w:rsidP="00730B41">
      <w:pPr>
        <w:pStyle w:val="Prrafodelista"/>
        <w:numPr>
          <w:ilvl w:val="0"/>
          <w:numId w:val="1"/>
        </w:numPr>
        <w:autoSpaceDE w:val="0"/>
        <w:autoSpaceDN w:val="0"/>
        <w:adjustRightInd w:val="0"/>
        <w:spacing w:after="0" w:line="360" w:lineRule="auto"/>
        <w:contextualSpacing w:val="0"/>
        <w:jc w:val="both"/>
        <w:rPr>
          <w:rFonts w:cs="Verdana"/>
          <w:bCs/>
          <w:szCs w:val="18"/>
        </w:rPr>
      </w:pPr>
      <w:r w:rsidRPr="001B23CA">
        <w:rPr>
          <w:rFonts w:cs="Verdana"/>
          <w:bCs/>
          <w:szCs w:val="18"/>
        </w:rPr>
        <w:t>Assegurar el manteniment de l'operativitat del Pla.</w:t>
      </w:r>
    </w:p>
    <w:p w:rsidR="00324350" w:rsidRPr="001B23CA" w:rsidRDefault="00301C90" w:rsidP="00730B41">
      <w:pPr>
        <w:pStyle w:val="Prrafodelista"/>
        <w:numPr>
          <w:ilvl w:val="0"/>
          <w:numId w:val="1"/>
        </w:numPr>
        <w:autoSpaceDE w:val="0"/>
        <w:autoSpaceDN w:val="0"/>
        <w:adjustRightInd w:val="0"/>
        <w:spacing w:after="0" w:line="360" w:lineRule="auto"/>
        <w:contextualSpacing w:val="0"/>
        <w:jc w:val="both"/>
        <w:rPr>
          <w:rFonts w:cs="Verdana"/>
          <w:bCs/>
          <w:szCs w:val="18"/>
        </w:rPr>
      </w:pPr>
      <w:r w:rsidRPr="001B23CA">
        <w:rPr>
          <w:rFonts w:cs="Verdana"/>
          <w:bCs/>
          <w:szCs w:val="18"/>
        </w:rPr>
        <w:lastRenderedPageBreak/>
        <w:t>Disposar les mesures per al restabliment immediat a la comunitat dels serveis essencials afectats per la catàstrofe o la calamitat produïdes.</w:t>
      </w:r>
    </w:p>
    <w:p w:rsidR="00324350" w:rsidRPr="001B23CA" w:rsidRDefault="00324350" w:rsidP="00874C35">
      <w:pPr>
        <w:pStyle w:val="Prrafodelista"/>
        <w:autoSpaceDE w:val="0"/>
        <w:autoSpaceDN w:val="0"/>
        <w:adjustRightInd w:val="0"/>
        <w:spacing w:after="0" w:line="360" w:lineRule="auto"/>
        <w:contextualSpacing w:val="0"/>
        <w:jc w:val="both"/>
        <w:rPr>
          <w:rFonts w:cs="Verdana"/>
          <w:bCs/>
          <w:szCs w:val="18"/>
        </w:rPr>
      </w:pP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 xml:space="preserve">El </w:t>
      </w:r>
      <w:r w:rsidRPr="001B23CA">
        <w:rPr>
          <w:rFonts w:cs="Verdana"/>
          <w:b/>
          <w:bCs/>
          <w:szCs w:val="18"/>
        </w:rPr>
        <w:t>Centre de Coordinació Operativa de Catalunya (CECAT)</w:t>
      </w:r>
      <w:r w:rsidRPr="001B23CA">
        <w:rPr>
          <w:rFonts w:cs="Verdana"/>
          <w:bCs/>
          <w:szCs w:val="18"/>
        </w:rPr>
        <w:t xml:space="preserve"> és el centre superior de coordinació i informació de l'estructura de Protecció Civil de Catalunya del Departament d’Interior. Vetlla per la bona gestió de les emergències a través de la coordinació dels diferents cossos operatius, organismes i institucions involucrades en la resolució de situacions en què calgui l’activació d’un pla d’emergències. Disposa de les eines per fer front a les situacions de risc potencial (predicció de nevades, allaus, pluges, ventades, etc.) i a les situacions de risc real (inundacions, accident químic, ferroviari, aeronàutic, etc.).</w:t>
      </w: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La coordinació que duu a terme el CECAT es fonamenta en la gestió de la informació, en la seva anàlisi en temps real i en la presa de decisions estratègiques de manera inicial, és a dir, amb tanta antelació com es pugui a la materialització de l’emergència i els seus efectes sobre la població.</w:t>
      </w: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El CECAT és la seu de la direcció del PROCICAT i forma part del Comitè d’emergències. Actua com a:</w:t>
      </w:r>
    </w:p>
    <w:p w:rsidR="00301C90" w:rsidRPr="001B23CA" w:rsidRDefault="00301C90" w:rsidP="00730B41">
      <w:pPr>
        <w:pStyle w:val="Prrafodelista"/>
        <w:numPr>
          <w:ilvl w:val="0"/>
          <w:numId w:val="8"/>
        </w:numPr>
        <w:autoSpaceDE w:val="0"/>
        <w:autoSpaceDN w:val="0"/>
        <w:adjustRightInd w:val="0"/>
        <w:spacing w:after="0" w:line="360" w:lineRule="auto"/>
        <w:contextualSpacing w:val="0"/>
        <w:jc w:val="both"/>
        <w:rPr>
          <w:rFonts w:cs="Verdana"/>
          <w:bCs/>
          <w:szCs w:val="18"/>
        </w:rPr>
      </w:pPr>
      <w:r w:rsidRPr="001B23CA">
        <w:rPr>
          <w:rFonts w:cs="Verdana"/>
          <w:bCs/>
          <w:szCs w:val="18"/>
        </w:rPr>
        <w:t>Centre de recepció d'alarmes: rebre les alarmes que puguin indicar situacions d’emergència.</w:t>
      </w:r>
    </w:p>
    <w:p w:rsidR="00301C90" w:rsidRPr="001B23CA" w:rsidRDefault="00301C90" w:rsidP="00730B41">
      <w:pPr>
        <w:pStyle w:val="Prrafodelista"/>
        <w:numPr>
          <w:ilvl w:val="0"/>
          <w:numId w:val="8"/>
        </w:numPr>
        <w:autoSpaceDE w:val="0"/>
        <w:autoSpaceDN w:val="0"/>
        <w:adjustRightInd w:val="0"/>
        <w:spacing w:after="0" w:line="360" w:lineRule="auto"/>
        <w:contextualSpacing w:val="0"/>
        <w:jc w:val="both"/>
        <w:rPr>
          <w:rFonts w:cs="Verdana"/>
          <w:bCs/>
          <w:szCs w:val="18"/>
        </w:rPr>
      </w:pPr>
      <w:r w:rsidRPr="001B23CA">
        <w:rPr>
          <w:rFonts w:cs="Verdana"/>
          <w:bCs/>
          <w:szCs w:val="18"/>
        </w:rPr>
        <w:t>Centre d’avaluació dels riscos significatius en temps real i de les conseqüències derivades de la situació d’emergència</w:t>
      </w:r>
    </w:p>
    <w:p w:rsidR="00301C90" w:rsidRPr="001B23CA" w:rsidRDefault="00301C90" w:rsidP="00730B41">
      <w:pPr>
        <w:pStyle w:val="Prrafodelista"/>
        <w:numPr>
          <w:ilvl w:val="0"/>
          <w:numId w:val="8"/>
        </w:numPr>
        <w:autoSpaceDE w:val="0"/>
        <w:autoSpaceDN w:val="0"/>
        <w:adjustRightInd w:val="0"/>
        <w:spacing w:after="0" w:line="360" w:lineRule="auto"/>
        <w:contextualSpacing w:val="0"/>
        <w:jc w:val="both"/>
        <w:rPr>
          <w:rFonts w:cs="Verdana"/>
          <w:bCs/>
          <w:szCs w:val="18"/>
        </w:rPr>
      </w:pPr>
      <w:r w:rsidRPr="001B23CA">
        <w:rPr>
          <w:rFonts w:cs="Verdana"/>
          <w:bCs/>
          <w:szCs w:val="18"/>
        </w:rPr>
        <w:t>Centre d’activació del PROCICAT: posada en funcionament dels avisos necessaris per mobilitzar a tots els implicats en el Pla, tant de la Generalitat com d’altres administracions i privats.</w:t>
      </w:r>
    </w:p>
    <w:p w:rsidR="00301C90" w:rsidRPr="001B23CA" w:rsidRDefault="00301C90" w:rsidP="00730B41">
      <w:pPr>
        <w:pStyle w:val="Prrafodelista"/>
        <w:numPr>
          <w:ilvl w:val="0"/>
          <w:numId w:val="8"/>
        </w:numPr>
        <w:autoSpaceDE w:val="0"/>
        <w:autoSpaceDN w:val="0"/>
        <w:adjustRightInd w:val="0"/>
        <w:spacing w:after="0" w:line="360" w:lineRule="auto"/>
        <w:contextualSpacing w:val="0"/>
        <w:jc w:val="both"/>
        <w:rPr>
          <w:rFonts w:cs="Verdana"/>
          <w:bCs/>
          <w:szCs w:val="18"/>
        </w:rPr>
      </w:pPr>
      <w:r w:rsidRPr="001B23CA">
        <w:rPr>
          <w:rFonts w:cs="Verdana"/>
          <w:bCs/>
          <w:szCs w:val="18"/>
        </w:rPr>
        <w:t>Centre de coordinació de l'emergència i de difusió d’avisos i d’informació en general sobre les situacions de risc i les emergències.</w:t>
      </w:r>
    </w:p>
    <w:p w:rsidR="00301C90" w:rsidRPr="001B23CA" w:rsidRDefault="00301C90" w:rsidP="00730B41">
      <w:pPr>
        <w:pStyle w:val="Prrafodelista"/>
        <w:numPr>
          <w:ilvl w:val="0"/>
          <w:numId w:val="8"/>
        </w:numPr>
        <w:autoSpaceDE w:val="0"/>
        <w:autoSpaceDN w:val="0"/>
        <w:adjustRightInd w:val="0"/>
        <w:spacing w:after="0" w:line="360" w:lineRule="auto"/>
        <w:contextualSpacing w:val="0"/>
        <w:jc w:val="both"/>
        <w:rPr>
          <w:rFonts w:cs="Verdana"/>
          <w:bCs/>
          <w:szCs w:val="18"/>
        </w:rPr>
      </w:pPr>
      <w:r w:rsidRPr="001B23CA">
        <w:rPr>
          <w:rFonts w:cs="Verdana"/>
          <w:bCs/>
          <w:szCs w:val="18"/>
        </w:rPr>
        <w:t>Centre de suport tècnic del Director del Pla, pel que fa a:</w:t>
      </w:r>
    </w:p>
    <w:p w:rsidR="00301C90" w:rsidRPr="001B23CA" w:rsidRDefault="00301C90" w:rsidP="00730B41">
      <w:pPr>
        <w:pStyle w:val="Prrafodelista"/>
        <w:numPr>
          <w:ilvl w:val="1"/>
          <w:numId w:val="8"/>
        </w:numPr>
        <w:tabs>
          <w:tab w:val="left" w:pos="851"/>
        </w:tabs>
        <w:autoSpaceDE w:val="0"/>
        <w:autoSpaceDN w:val="0"/>
        <w:adjustRightInd w:val="0"/>
        <w:spacing w:after="0" w:line="360" w:lineRule="auto"/>
        <w:ind w:left="993" w:hanging="284"/>
        <w:contextualSpacing w:val="0"/>
        <w:jc w:val="both"/>
        <w:rPr>
          <w:rFonts w:cs="Verdana"/>
          <w:bCs/>
          <w:szCs w:val="18"/>
        </w:rPr>
      </w:pPr>
      <w:r w:rsidRPr="001B23CA">
        <w:rPr>
          <w:rFonts w:cs="Verdana"/>
          <w:bCs/>
          <w:szCs w:val="18"/>
        </w:rPr>
        <w:t>Informació: bases de dades, cartografia, mitjans i recursos, informació pròpia del Pla.</w:t>
      </w:r>
    </w:p>
    <w:p w:rsidR="00301C90" w:rsidRPr="001B23CA" w:rsidRDefault="00301C90" w:rsidP="00730B41">
      <w:pPr>
        <w:pStyle w:val="Prrafodelista"/>
        <w:numPr>
          <w:ilvl w:val="1"/>
          <w:numId w:val="8"/>
        </w:numPr>
        <w:tabs>
          <w:tab w:val="left" w:pos="851"/>
        </w:tabs>
        <w:autoSpaceDE w:val="0"/>
        <w:autoSpaceDN w:val="0"/>
        <w:adjustRightInd w:val="0"/>
        <w:spacing w:after="0" w:line="360" w:lineRule="auto"/>
        <w:ind w:left="993" w:hanging="284"/>
        <w:contextualSpacing w:val="0"/>
        <w:jc w:val="both"/>
        <w:rPr>
          <w:rFonts w:cs="Verdana"/>
          <w:bCs/>
          <w:szCs w:val="18"/>
        </w:rPr>
      </w:pPr>
      <w:r w:rsidRPr="001B23CA">
        <w:rPr>
          <w:rFonts w:cs="Verdana"/>
          <w:bCs/>
          <w:szCs w:val="18"/>
        </w:rPr>
        <w:t>Assessorament i mobilització de recursos.</w:t>
      </w:r>
    </w:p>
    <w:p w:rsidR="00301C90" w:rsidRPr="001B23CA" w:rsidRDefault="00301C90" w:rsidP="00730B41">
      <w:pPr>
        <w:pStyle w:val="Prrafodelista"/>
        <w:numPr>
          <w:ilvl w:val="0"/>
          <w:numId w:val="8"/>
        </w:numPr>
        <w:autoSpaceDE w:val="0"/>
        <w:autoSpaceDN w:val="0"/>
        <w:adjustRightInd w:val="0"/>
        <w:spacing w:after="0" w:line="360" w:lineRule="auto"/>
        <w:contextualSpacing w:val="0"/>
        <w:jc w:val="both"/>
        <w:rPr>
          <w:rFonts w:cs="Verdana"/>
          <w:bCs/>
          <w:szCs w:val="18"/>
        </w:rPr>
      </w:pPr>
      <w:r w:rsidRPr="001B23CA">
        <w:rPr>
          <w:rFonts w:cs="Verdana"/>
          <w:bCs/>
          <w:szCs w:val="18"/>
        </w:rPr>
        <w:t>Centre receptor de tota la informació sobre les actuacions fetes, sobre les accions a fer, sobre l’evolució del risc o calamitat i sobre qualsevol incidència. El CECAT ha de transmetre aquesta informació al Director del Pla.</w:t>
      </w:r>
    </w:p>
    <w:p w:rsidR="00301C90" w:rsidRPr="001B23CA" w:rsidRDefault="00301C90" w:rsidP="00730B41">
      <w:pPr>
        <w:pStyle w:val="Prrafodelista"/>
        <w:numPr>
          <w:ilvl w:val="0"/>
          <w:numId w:val="8"/>
        </w:numPr>
        <w:autoSpaceDE w:val="0"/>
        <w:autoSpaceDN w:val="0"/>
        <w:adjustRightInd w:val="0"/>
        <w:spacing w:after="0" w:line="360" w:lineRule="auto"/>
        <w:contextualSpacing w:val="0"/>
        <w:jc w:val="both"/>
        <w:rPr>
          <w:rFonts w:cs="Verdana"/>
          <w:bCs/>
          <w:szCs w:val="18"/>
        </w:rPr>
      </w:pPr>
      <w:r w:rsidRPr="001B23CA">
        <w:rPr>
          <w:rFonts w:cs="Verdana"/>
          <w:bCs/>
          <w:szCs w:val="18"/>
        </w:rPr>
        <w:lastRenderedPageBreak/>
        <w:t>Centre de gestió dels sistemes associats a la xarxa d’alarmes i comunicacions en protecció civil.</w:t>
      </w:r>
    </w:p>
    <w:p w:rsidR="00301C90" w:rsidRPr="001B23CA" w:rsidRDefault="00301C90" w:rsidP="00874C35">
      <w:pPr>
        <w:autoSpaceDE w:val="0"/>
        <w:autoSpaceDN w:val="0"/>
        <w:adjustRightInd w:val="0"/>
        <w:spacing w:after="0" w:line="360" w:lineRule="auto"/>
        <w:jc w:val="both"/>
        <w:rPr>
          <w:rFonts w:cs="Verdana"/>
          <w:bCs/>
          <w:szCs w:val="18"/>
        </w:rPr>
      </w:pP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La seva ubicació és a l’edifici 112</w:t>
      </w:r>
      <w:r w:rsidR="00783C63" w:rsidRPr="001B23CA">
        <w:rPr>
          <w:rFonts w:cs="Verdana"/>
          <w:bCs/>
          <w:szCs w:val="18"/>
        </w:rPr>
        <w:t xml:space="preserve"> del carrer Lleida de Barcelona</w:t>
      </w:r>
      <w:r w:rsidRPr="001B23CA">
        <w:rPr>
          <w:rFonts w:cs="Verdana"/>
          <w:bCs/>
          <w:szCs w:val="18"/>
        </w:rPr>
        <w:t xml:space="preserve">, i la seva regulació s’efectua a través d’un procediment intern. </w:t>
      </w:r>
    </w:p>
    <w:p w:rsidR="00301C90" w:rsidRPr="001B23CA" w:rsidRDefault="00301C90" w:rsidP="00874C35">
      <w:pPr>
        <w:autoSpaceDE w:val="0"/>
        <w:autoSpaceDN w:val="0"/>
        <w:adjustRightInd w:val="0"/>
        <w:spacing w:after="0" w:line="360" w:lineRule="auto"/>
        <w:jc w:val="both"/>
        <w:rPr>
          <w:rFonts w:cs="Verdana"/>
          <w:bCs/>
          <w:szCs w:val="18"/>
        </w:rPr>
      </w:pP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 xml:space="preserve">El </w:t>
      </w:r>
      <w:r w:rsidRPr="001B23CA">
        <w:rPr>
          <w:rFonts w:cs="Verdana"/>
          <w:b/>
          <w:bCs/>
          <w:szCs w:val="18"/>
        </w:rPr>
        <w:t>Consell assessor</w:t>
      </w:r>
      <w:r w:rsidRPr="001B23CA">
        <w:rPr>
          <w:rFonts w:cs="Verdana"/>
          <w:bCs/>
          <w:szCs w:val="18"/>
        </w:rPr>
        <w:t xml:space="preserve"> és l’òrgan de consulta del Director del PROCICAT. Assisteix el Director del Pla en els diferents aspectes de l'emergència. Està format per persones amb capacitat de mobilitzar recursos dins la seva organització:</w:t>
      </w:r>
    </w:p>
    <w:p w:rsidR="00301C90" w:rsidRPr="001B23CA" w:rsidRDefault="00301C90" w:rsidP="00730B41">
      <w:pPr>
        <w:pStyle w:val="Prrafodelista"/>
        <w:numPr>
          <w:ilvl w:val="0"/>
          <w:numId w:val="2"/>
        </w:numPr>
        <w:autoSpaceDE w:val="0"/>
        <w:autoSpaceDN w:val="0"/>
        <w:adjustRightInd w:val="0"/>
        <w:spacing w:after="0" w:line="360" w:lineRule="auto"/>
        <w:contextualSpacing w:val="0"/>
        <w:jc w:val="both"/>
        <w:rPr>
          <w:rFonts w:cs="Verdana"/>
          <w:bCs/>
          <w:szCs w:val="18"/>
        </w:rPr>
      </w:pPr>
      <w:r w:rsidRPr="001B23CA">
        <w:rPr>
          <w:rFonts w:cs="Verdana"/>
          <w:bCs/>
          <w:szCs w:val="18"/>
        </w:rPr>
        <w:t>El titular de la Direcció General de Protecció Civil.</w:t>
      </w:r>
    </w:p>
    <w:p w:rsidR="00301C90" w:rsidRPr="001B23CA" w:rsidRDefault="00301C90" w:rsidP="00730B41">
      <w:pPr>
        <w:pStyle w:val="Prrafodelista"/>
        <w:numPr>
          <w:ilvl w:val="0"/>
          <w:numId w:val="2"/>
        </w:numPr>
        <w:autoSpaceDE w:val="0"/>
        <w:autoSpaceDN w:val="0"/>
        <w:adjustRightInd w:val="0"/>
        <w:spacing w:after="0" w:line="360" w:lineRule="auto"/>
        <w:contextualSpacing w:val="0"/>
        <w:jc w:val="both"/>
        <w:rPr>
          <w:rFonts w:cs="Verdana"/>
          <w:bCs/>
          <w:szCs w:val="18"/>
        </w:rPr>
      </w:pPr>
      <w:r w:rsidRPr="001B23CA">
        <w:rPr>
          <w:rFonts w:cs="Verdana"/>
          <w:bCs/>
          <w:szCs w:val="18"/>
        </w:rPr>
        <w:t>Els representants dels grups actuants que estiguin intervenint en la gestió de l’emergència.</w:t>
      </w:r>
    </w:p>
    <w:p w:rsidR="00301C90" w:rsidRPr="001B23CA" w:rsidRDefault="00301C90" w:rsidP="00730B41">
      <w:pPr>
        <w:pStyle w:val="Prrafodelista"/>
        <w:numPr>
          <w:ilvl w:val="0"/>
          <w:numId w:val="2"/>
        </w:numPr>
        <w:autoSpaceDE w:val="0"/>
        <w:autoSpaceDN w:val="0"/>
        <w:adjustRightInd w:val="0"/>
        <w:spacing w:after="0" w:line="360" w:lineRule="auto"/>
        <w:contextualSpacing w:val="0"/>
        <w:jc w:val="both"/>
        <w:rPr>
          <w:rFonts w:cs="Verdana"/>
          <w:bCs/>
          <w:szCs w:val="18"/>
        </w:rPr>
      </w:pPr>
      <w:r w:rsidRPr="001B23CA">
        <w:rPr>
          <w:rFonts w:cs="Verdana"/>
          <w:bCs/>
          <w:szCs w:val="18"/>
        </w:rPr>
        <w:t>El cap de servei de guàrdia del CECAT.</w:t>
      </w:r>
    </w:p>
    <w:p w:rsidR="00301C90" w:rsidRPr="001B23CA" w:rsidRDefault="00301C90" w:rsidP="00730B41">
      <w:pPr>
        <w:pStyle w:val="Prrafodelista"/>
        <w:numPr>
          <w:ilvl w:val="0"/>
          <w:numId w:val="2"/>
        </w:numPr>
        <w:autoSpaceDE w:val="0"/>
        <w:autoSpaceDN w:val="0"/>
        <w:adjustRightInd w:val="0"/>
        <w:spacing w:after="0" w:line="360" w:lineRule="auto"/>
        <w:contextualSpacing w:val="0"/>
        <w:jc w:val="both"/>
        <w:rPr>
          <w:rFonts w:cs="Verdana"/>
          <w:bCs/>
          <w:szCs w:val="18"/>
        </w:rPr>
      </w:pPr>
      <w:r w:rsidRPr="001B23CA">
        <w:rPr>
          <w:rFonts w:cs="Verdana"/>
          <w:bCs/>
          <w:szCs w:val="18"/>
        </w:rPr>
        <w:t>Tècnics coneixedors del risc en qüestió.</w:t>
      </w:r>
    </w:p>
    <w:p w:rsidR="00301C90" w:rsidRPr="001B23CA" w:rsidRDefault="00301C90" w:rsidP="00730B41">
      <w:pPr>
        <w:pStyle w:val="Prrafodelista"/>
        <w:numPr>
          <w:ilvl w:val="0"/>
          <w:numId w:val="2"/>
        </w:numPr>
        <w:autoSpaceDE w:val="0"/>
        <w:autoSpaceDN w:val="0"/>
        <w:adjustRightInd w:val="0"/>
        <w:spacing w:after="0" w:line="360" w:lineRule="auto"/>
        <w:contextualSpacing w:val="0"/>
        <w:jc w:val="both"/>
        <w:rPr>
          <w:rFonts w:cs="Verdana"/>
          <w:bCs/>
          <w:szCs w:val="18"/>
        </w:rPr>
      </w:pPr>
      <w:r w:rsidRPr="001B23CA">
        <w:rPr>
          <w:rFonts w:cs="Verdana"/>
          <w:bCs/>
          <w:szCs w:val="18"/>
        </w:rPr>
        <w:t xml:space="preserve">Altres que decideixi el director en funció de les característiques de l’emergència. </w:t>
      </w: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 xml:space="preserve">Les seves </w:t>
      </w:r>
      <w:r w:rsidRPr="001B23CA">
        <w:rPr>
          <w:rFonts w:cs="Verdana"/>
          <w:b/>
          <w:bCs/>
          <w:szCs w:val="18"/>
        </w:rPr>
        <w:t>funcions</w:t>
      </w:r>
      <w:r w:rsidRPr="001B23CA">
        <w:rPr>
          <w:rFonts w:cs="Verdana"/>
          <w:bCs/>
          <w:szCs w:val="18"/>
        </w:rPr>
        <w:t xml:space="preserve"> són les següents:</w:t>
      </w:r>
    </w:p>
    <w:p w:rsidR="00301C90" w:rsidRPr="001B23CA" w:rsidRDefault="00301C90" w:rsidP="00730B41">
      <w:pPr>
        <w:pStyle w:val="Prrafodelista"/>
        <w:numPr>
          <w:ilvl w:val="0"/>
          <w:numId w:val="3"/>
        </w:numPr>
        <w:autoSpaceDE w:val="0"/>
        <w:autoSpaceDN w:val="0"/>
        <w:adjustRightInd w:val="0"/>
        <w:spacing w:after="0" w:line="360" w:lineRule="auto"/>
        <w:contextualSpacing w:val="0"/>
        <w:jc w:val="both"/>
        <w:rPr>
          <w:rFonts w:cs="Verdana"/>
          <w:bCs/>
          <w:szCs w:val="18"/>
        </w:rPr>
      </w:pPr>
      <w:r w:rsidRPr="001B23CA">
        <w:rPr>
          <w:rFonts w:cs="Verdana"/>
          <w:bCs/>
          <w:szCs w:val="18"/>
        </w:rPr>
        <w:t>Informar i assessorar el Director del Pla.</w:t>
      </w:r>
    </w:p>
    <w:p w:rsidR="00301C90" w:rsidRPr="001B23CA" w:rsidRDefault="00301C90" w:rsidP="00730B41">
      <w:pPr>
        <w:pStyle w:val="Prrafodelista"/>
        <w:numPr>
          <w:ilvl w:val="0"/>
          <w:numId w:val="3"/>
        </w:numPr>
        <w:autoSpaceDE w:val="0"/>
        <w:autoSpaceDN w:val="0"/>
        <w:adjustRightInd w:val="0"/>
        <w:spacing w:after="0" w:line="360" w:lineRule="auto"/>
        <w:contextualSpacing w:val="0"/>
        <w:jc w:val="both"/>
        <w:rPr>
          <w:rFonts w:cs="Verdana"/>
          <w:bCs/>
          <w:szCs w:val="18"/>
        </w:rPr>
      </w:pPr>
      <w:r w:rsidRPr="001B23CA">
        <w:rPr>
          <w:rFonts w:cs="Verdana"/>
          <w:bCs/>
          <w:szCs w:val="18"/>
        </w:rPr>
        <w:t>Analitzar i valorar la situació de l'emergència.</w:t>
      </w:r>
    </w:p>
    <w:p w:rsidR="00301C90" w:rsidRPr="001B23CA" w:rsidRDefault="00301C90" w:rsidP="00730B41">
      <w:pPr>
        <w:pStyle w:val="Prrafodelista"/>
        <w:numPr>
          <w:ilvl w:val="0"/>
          <w:numId w:val="3"/>
        </w:numPr>
        <w:autoSpaceDE w:val="0"/>
        <w:autoSpaceDN w:val="0"/>
        <w:adjustRightInd w:val="0"/>
        <w:spacing w:after="0" w:line="360" w:lineRule="auto"/>
        <w:contextualSpacing w:val="0"/>
        <w:jc w:val="both"/>
        <w:rPr>
          <w:rFonts w:cs="Verdana"/>
          <w:bCs/>
          <w:szCs w:val="18"/>
        </w:rPr>
      </w:pPr>
      <w:r w:rsidRPr="001B23CA">
        <w:rPr>
          <w:rFonts w:cs="Verdana"/>
          <w:bCs/>
          <w:szCs w:val="18"/>
        </w:rPr>
        <w:t>Mobilitzar i posar al servei de la Direcció del Pla, aquells recursos que el director consideri necessaris.</w:t>
      </w:r>
    </w:p>
    <w:p w:rsidR="00301C90" w:rsidRPr="001B23CA" w:rsidRDefault="00301C90" w:rsidP="00874C35">
      <w:pPr>
        <w:autoSpaceDE w:val="0"/>
        <w:autoSpaceDN w:val="0"/>
        <w:adjustRightInd w:val="0"/>
        <w:spacing w:after="0" w:line="360" w:lineRule="auto"/>
        <w:jc w:val="both"/>
        <w:rPr>
          <w:rFonts w:cs="Verdana"/>
          <w:bCs/>
          <w:szCs w:val="18"/>
        </w:rPr>
      </w:pP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 xml:space="preserve">El </w:t>
      </w:r>
      <w:r w:rsidRPr="001B23CA">
        <w:rPr>
          <w:rFonts w:cs="Verdana"/>
          <w:b/>
          <w:bCs/>
          <w:szCs w:val="18"/>
        </w:rPr>
        <w:t>Gabinet d'informació del PROCICAT</w:t>
      </w:r>
      <w:r w:rsidRPr="001B23CA">
        <w:rPr>
          <w:rFonts w:cs="Verdana"/>
          <w:bCs/>
          <w:szCs w:val="18"/>
        </w:rPr>
        <w:t xml:space="preserve"> és l'estructura oficial a través de la qual el Director del Pla canalitza la informació a la població durant l'emergència, servint-se dels diferents mitjans de comunicació.</w:t>
      </w:r>
    </w:p>
    <w:p w:rsidR="00301C90" w:rsidRPr="001B23CA" w:rsidRDefault="00301C90" w:rsidP="00874C35">
      <w:pPr>
        <w:autoSpaceDE w:val="0"/>
        <w:autoSpaceDN w:val="0"/>
        <w:adjustRightInd w:val="0"/>
        <w:spacing w:after="0" w:line="360" w:lineRule="auto"/>
        <w:jc w:val="both"/>
        <w:rPr>
          <w:rFonts w:cs="Verdana"/>
          <w:bCs/>
          <w:szCs w:val="18"/>
        </w:rPr>
      </w:pP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Forma part del comitè d’emergències i lògicament, està al servei del Director del Pla.</w:t>
      </w:r>
    </w:p>
    <w:p w:rsidR="00301C90" w:rsidRPr="001B23CA" w:rsidRDefault="00301C90" w:rsidP="00874C35">
      <w:pPr>
        <w:autoSpaceDE w:val="0"/>
        <w:autoSpaceDN w:val="0"/>
        <w:adjustRightInd w:val="0"/>
        <w:spacing w:after="0" w:line="360" w:lineRule="auto"/>
        <w:jc w:val="both"/>
        <w:rPr>
          <w:rFonts w:cs="Verdana"/>
          <w:bCs/>
          <w:szCs w:val="18"/>
        </w:rPr>
      </w:pP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El responsable del gabinet d'informació serà el cap del Gabinet de Premsa del Departament d’Interior. Aquest gabinet és l’únic autoritzat per emetre informació oficial i els gabinets de premsa que eventualment el poden recolzar emeten informació en nom seu.</w:t>
      </w: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 xml:space="preserve">Concretament, les </w:t>
      </w:r>
      <w:r w:rsidRPr="001B23CA">
        <w:rPr>
          <w:rFonts w:cs="Verdana"/>
          <w:b/>
          <w:bCs/>
          <w:szCs w:val="18"/>
        </w:rPr>
        <w:t>funcions</w:t>
      </w:r>
      <w:r w:rsidRPr="001B23CA">
        <w:rPr>
          <w:rFonts w:cs="Verdana"/>
          <w:bCs/>
          <w:szCs w:val="18"/>
        </w:rPr>
        <w:t xml:space="preserve"> del gabinet d’informació del PROCICAT són les següents:</w:t>
      </w:r>
    </w:p>
    <w:p w:rsidR="00301C90" w:rsidRPr="001B23CA" w:rsidRDefault="00301C90" w:rsidP="00730B41">
      <w:pPr>
        <w:pStyle w:val="Prrafodelista"/>
        <w:numPr>
          <w:ilvl w:val="0"/>
          <w:numId w:val="17"/>
        </w:numPr>
        <w:autoSpaceDE w:val="0"/>
        <w:autoSpaceDN w:val="0"/>
        <w:adjustRightInd w:val="0"/>
        <w:spacing w:after="0" w:line="360" w:lineRule="auto"/>
        <w:contextualSpacing w:val="0"/>
        <w:jc w:val="both"/>
        <w:rPr>
          <w:rFonts w:cs="Verdana"/>
          <w:bCs/>
          <w:szCs w:val="18"/>
        </w:rPr>
      </w:pPr>
      <w:r w:rsidRPr="001B23CA">
        <w:rPr>
          <w:rFonts w:cs="Verdana"/>
          <w:bCs/>
          <w:szCs w:val="18"/>
        </w:rPr>
        <w:t>Recaptar informació sobre l’emergència i la seva evolució. Contrastar-la amb el CECAT.</w:t>
      </w:r>
    </w:p>
    <w:p w:rsidR="00301C90" w:rsidRPr="001B23CA" w:rsidRDefault="00301C90" w:rsidP="00730B41">
      <w:pPr>
        <w:pStyle w:val="Prrafodelista"/>
        <w:numPr>
          <w:ilvl w:val="0"/>
          <w:numId w:val="17"/>
        </w:numPr>
        <w:autoSpaceDE w:val="0"/>
        <w:autoSpaceDN w:val="0"/>
        <w:adjustRightInd w:val="0"/>
        <w:spacing w:after="0" w:line="360" w:lineRule="auto"/>
        <w:contextualSpacing w:val="0"/>
        <w:jc w:val="both"/>
        <w:rPr>
          <w:rFonts w:cs="Verdana"/>
          <w:bCs/>
          <w:szCs w:val="18"/>
        </w:rPr>
      </w:pPr>
      <w:r w:rsidRPr="001B23CA">
        <w:rPr>
          <w:rFonts w:cs="Verdana"/>
          <w:bCs/>
          <w:szCs w:val="18"/>
        </w:rPr>
        <w:lastRenderedPageBreak/>
        <w:t>Centralitzar aquesta informació, i preparar-la per a facilitar-la als mitjans de comunicació socials.</w:t>
      </w:r>
    </w:p>
    <w:p w:rsidR="00301C90" w:rsidRPr="001B23CA" w:rsidRDefault="00301C90" w:rsidP="00730B41">
      <w:pPr>
        <w:pStyle w:val="Prrafodelista"/>
        <w:numPr>
          <w:ilvl w:val="0"/>
          <w:numId w:val="17"/>
        </w:numPr>
        <w:autoSpaceDE w:val="0"/>
        <w:autoSpaceDN w:val="0"/>
        <w:adjustRightInd w:val="0"/>
        <w:spacing w:after="0" w:line="360" w:lineRule="auto"/>
        <w:contextualSpacing w:val="0"/>
        <w:jc w:val="both"/>
        <w:rPr>
          <w:rFonts w:cs="Verdana"/>
          <w:bCs/>
          <w:szCs w:val="18"/>
        </w:rPr>
      </w:pPr>
      <w:r w:rsidRPr="001B23CA">
        <w:rPr>
          <w:rFonts w:cs="Verdana"/>
          <w:bCs/>
          <w:szCs w:val="18"/>
        </w:rPr>
        <w:t>Difondre les ordres i recomanacions dictades pel Director del Pla a través dels mitjans de comunicació social, elaborant comunicats, ordres i recomanacions per a la població. Com a mínim s’ha de comunicar a través de Catalunya Ràdio, Catalunya informació,  “Radio Nacional de España” i les emissores de ràdio locals.</w:t>
      </w:r>
    </w:p>
    <w:p w:rsidR="00301C90" w:rsidRPr="001B23CA" w:rsidRDefault="00301C90" w:rsidP="00730B41">
      <w:pPr>
        <w:pStyle w:val="Prrafodelista"/>
        <w:numPr>
          <w:ilvl w:val="0"/>
          <w:numId w:val="17"/>
        </w:numPr>
        <w:autoSpaceDE w:val="0"/>
        <w:autoSpaceDN w:val="0"/>
        <w:adjustRightInd w:val="0"/>
        <w:spacing w:after="0" w:line="360" w:lineRule="auto"/>
        <w:contextualSpacing w:val="0"/>
        <w:jc w:val="both"/>
        <w:rPr>
          <w:rFonts w:cs="Verdana"/>
          <w:bCs/>
          <w:szCs w:val="18"/>
        </w:rPr>
      </w:pPr>
      <w:r w:rsidRPr="001B23CA">
        <w:rPr>
          <w:rFonts w:cs="Verdana"/>
          <w:bCs/>
          <w:szCs w:val="18"/>
        </w:rPr>
        <w:t>Informar sobre l'emergència als organismes i mitjans de comunicació que ho sol·licitin.</w:t>
      </w:r>
    </w:p>
    <w:p w:rsidR="00301C90" w:rsidRPr="001B23CA" w:rsidRDefault="00301C90" w:rsidP="00874C35">
      <w:pPr>
        <w:autoSpaceDE w:val="0"/>
        <w:autoSpaceDN w:val="0"/>
        <w:adjustRightInd w:val="0"/>
        <w:spacing w:after="0" w:line="360" w:lineRule="auto"/>
        <w:jc w:val="both"/>
        <w:rPr>
          <w:rFonts w:cs="Verdana"/>
          <w:bCs/>
          <w:szCs w:val="18"/>
        </w:rPr>
      </w:pP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 xml:space="preserve">El </w:t>
      </w:r>
      <w:r w:rsidR="00324350" w:rsidRPr="001B23CA">
        <w:rPr>
          <w:b/>
        </w:rPr>
        <w:t>Centre de Comandament Avançat</w:t>
      </w:r>
      <w:r w:rsidR="00324350" w:rsidRPr="001B23CA">
        <w:t xml:space="preserve"> (</w:t>
      </w:r>
      <w:r w:rsidRPr="001B23CA">
        <w:rPr>
          <w:rFonts w:cs="Verdana"/>
          <w:bCs/>
          <w:szCs w:val="18"/>
        </w:rPr>
        <w:t>CCA</w:t>
      </w:r>
      <w:r w:rsidR="00324350" w:rsidRPr="001B23CA">
        <w:rPr>
          <w:rFonts w:cs="Verdana"/>
          <w:bCs/>
          <w:szCs w:val="18"/>
        </w:rPr>
        <w:t>)</w:t>
      </w:r>
      <w:r w:rsidRPr="001B23CA">
        <w:rPr>
          <w:rFonts w:cs="Verdana"/>
          <w:bCs/>
          <w:szCs w:val="18"/>
        </w:rPr>
        <w:t xml:space="preserve"> és el centre des d’on es coordinen les diferents actuacions "in situ" per combatre el sinistre. Aquest centre s’ubica a l’edifici 112 o a prop de la zona del sinistre. Des d’ell es coordinen les actuacions que estan fent els grups actuants “in situ” per combatre l’emergència. Aquest centre ha d’estar en contacte amb el CECAT per tal que totes les actuacions siguin coordinades. En funció de l’extensió territorial de l’àrea afectada i de les característiques de l’emergència, es pot establir més d’un CCA.</w:t>
      </w:r>
    </w:p>
    <w:p w:rsidR="00301C90" w:rsidRPr="001B23CA" w:rsidRDefault="00301C90" w:rsidP="00874C35">
      <w:pPr>
        <w:autoSpaceDE w:val="0"/>
        <w:autoSpaceDN w:val="0"/>
        <w:adjustRightInd w:val="0"/>
        <w:spacing w:after="0" w:line="360" w:lineRule="auto"/>
        <w:jc w:val="both"/>
        <w:rPr>
          <w:rFonts w:cs="Verdana"/>
          <w:bCs/>
          <w:szCs w:val="18"/>
        </w:rPr>
      </w:pPr>
    </w:p>
    <w:p w:rsidR="00301C90" w:rsidRPr="001B23CA" w:rsidRDefault="00301C90" w:rsidP="00874C35">
      <w:pPr>
        <w:spacing w:after="0" w:line="360" w:lineRule="auto"/>
        <w:jc w:val="both"/>
      </w:pPr>
      <w:r w:rsidRPr="001B23CA">
        <w:t>Està format pels responsables de cada grup d’actuació que estigui operant a la zona de l’emergència.</w:t>
      </w:r>
    </w:p>
    <w:p w:rsidR="00324350" w:rsidRPr="001B23CA" w:rsidRDefault="00324350" w:rsidP="00874C35">
      <w:pPr>
        <w:spacing w:after="0" w:line="360" w:lineRule="auto"/>
        <w:jc w:val="both"/>
      </w:pPr>
    </w:p>
    <w:p w:rsidR="00301C90" w:rsidRPr="001B23CA" w:rsidRDefault="00301C90" w:rsidP="00874C35">
      <w:pPr>
        <w:spacing w:after="0" w:line="360" w:lineRule="auto"/>
        <w:jc w:val="both"/>
      </w:pPr>
      <w:r w:rsidRPr="001B23CA">
        <w:t xml:space="preserve">El </w:t>
      </w:r>
      <w:r w:rsidRPr="001B23CA">
        <w:rPr>
          <w:b/>
        </w:rPr>
        <w:t>Coordinador del CCA</w:t>
      </w:r>
      <w:r w:rsidRPr="001B23CA">
        <w:t xml:space="preserve"> serà el màxim responsable de coordinar l’actuació dels grups en la zona afectada per l'emergència. Segons la natura de l’emergència serà el cap dels bombers, o dels cossos de seguretat si implica qüestions legals, o de l’àmbit sanitari si l’emergència és exclusivament referent a temes de salut. </w:t>
      </w:r>
    </w:p>
    <w:p w:rsidR="00301C90" w:rsidRPr="001B23CA" w:rsidRDefault="00301C90" w:rsidP="00874C35">
      <w:pPr>
        <w:spacing w:after="0" w:line="360" w:lineRule="auto"/>
      </w:pPr>
      <w:r w:rsidRPr="001B23CA">
        <w:t xml:space="preserve">Les </w:t>
      </w:r>
      <w:r w:rsidRPr="001B23CA">
        <w:rPr>
          <w:b/>
        </w:rPr>
        <w:t>funcions</w:t>
      </w:r>
      <w:r w:rsidRPr="001B23CA">
        <w:t xml:space="preserve"> del coordinador del CCA són les següents:</w:t>
      </w:r>
    </w:p>
    <w:p w:rsidR="00301C90" w:rsidRPr="001B23CA" w:rsidRDefault="00301C90" w:rsidP="00730B41">
      <w:pPr>
        <w:pStyle w:val="Prrafodelista"/>
        <w:numPr>
          <w:ilvl w:val="0"/>
          <w:numId w:val="4"/>
        </w:numPr>
        <w:spacing w:after="0" w:line="360" w:lineRule="auto"/>
        <w:contextualSpacing w:val="0"/>
        <w:jc w:val="both"/>
      </w:pPr>
      <w:r w:rsidRPr="001B23CA">
        <w:t>Establir a prop del lloc de l'emergència, el CCA/s que sigui/n necessari/s per gestionar l’emergència, i informar al CECAT de la seva ubicació.</w:t>
      </w:r>
    </w:p>
    <w:p w:rsidR="00301C90" w:rsidRPr="001B23CA" w:rsidRDefault="00301C90" w:rsidP="00730B41">
      <w:pPr>
        <w:pStyle w:val="Prrafodelista"/>
        <w:numPr>
          <w:ilvl w:val="0"/>
          <w:numId w:val="4"/>
        </w:numPr>
        <w:spacing w:after="0" w:line="360" w:lineRule="auto"/>
        <w:contextualSpacing w:val="0"/>
        <w:jc w:val="both"/>
      </w:pPr>
      <w:r w:rsidRPr="001B23CA">
        <w:t>Coordinar els diferents grups d'actuació des del CCA.</w:t>
      </w:r>
    </w:p>
    <w:p w:rsidR="00301C90" w:rsidRPr="001B23CA" w:rsidRDefault="00301C90" w:rsidP="00730B41">
      <w:pPr>
        <w:pStyle w:val="Prrafodelista"/>
        <w:numPr>
          <w:ilvl w:val="0"/>
          <w:numId w:val="4"/>
        </w:numPr>
        <w:spacing w:after="0" w:line="360" w:lineRule="auto"/>
        <w:contextualSpacing w:val="0"/>
        <w:jc w:val="both"/>
      </w:pPr>
      <w:r w:rsidRPr="001B23CA">
        <w:t>Transmetre tota la informació sobre les actuacions fetes, sobre les accions a fer, sobre l’evolució del risc o calamitat i sobre qualsevol incidència al Director del Pla, a través del CECAT.</w:t>
      </w:r>
    </w:p>
    <w:p w:rsidR="00301C90" w:rsidRPr="001B23CA" w:rsidRDefault="00301C90" w:rsidP="00730B41">
      <w:pPr>
        <w:pStyle w:val="Prrafodelista"/>
        <w:numPr>
          <w:ilvl w:val="0"/>
          <w:numId w:val="4"/>
        </w:numPr>
        <w:spacing w:after="0" w:line="360" w:lineRule="auto"/>
        <w:contextualSpacing w:val="0"/>
        <w:jc w:val="both"/>
      </w:pPr>
      <w:r w:rsidRPr="001B23CA">
        <w:t>Rebre i reproduir les instruccions del Director del Pla.</w:t>
      </w:r>
    </w:p>
    <w:p w:rsidR="00301C90" w:rsidRPr="001B23CA" w:rsidRDefault="00301C90" w:rsidP="00874C35">
      <w:pPr>
        <w:spacing w:after="0" w:line="360" w:lineRule="auto"/>
        <w:jc w:val="both"/>
      </w:pPr>
      <w:r w:rsidRPr="001B23CA">
        <w:t xml:space="preserve">El concepte de CCA s’ha d’entendre prou àmpliament com per adaptar-se a les peculiaritats de cada risc. Així, pot haver diverses tipologies formals de CCA en funció de diferents factors com </w:t>
      </w:r>
      <w:r w:rsidRPr="001B23CA">
        <w:lastRenderedPageBreak/>
        <w:t xml:space="preserve">ara, la rapidesa amb la qual es produeix i evoluciona el sinistre o l’extensió territorial a la qual afecta. </w:t>
      </w:r>
    </w:p>
    <w:p w:rsidR="00324350" w:rsidRPr="001B23CA" w:rsidRDefault="00324350" w:rsidP="00874C35">
      <w:pPr>
        <w:spacing w:after="0" w:line="360" w:lineRule="auto"/>
        <w:jc w:val="both"/>
      </w:pPr>
    </w:p>
    <w:p w:rsidR="00301C90" w:rsidRPr="001B23CA" w:rsidRDefault="00301C90" w:rsidP="00874C35">
      <w:pPr>
        <w:spacing w:after="0" w:line="360" w:lineRule="auto"/>
        <w:jc w:val="both"/>
      </w:pPr>
      <w:r w:rsidRPr="001B23CA">
        <w:t xml:space="preserve">El PROCICAT preveu uns </w:t>
      </w:r>
      <w:r w:rsidRPr="001B23CA">
        <w:rPr>
          <w:b/>
        </w:rPr>
        <w:t>grups d'actuació</w:t>
      </w:r>
      <w:r w:rsidRPr="001B23CA">
        <w:t xml:space="preserve"> que formen la part operativa i s’organitzen segons funcions homogènies, i personal i mitjans especialitzats. Aquest grups són:</w:t>
      </w:r>
    </w:p>
    <w:p w:rsidR="00301C90" w:rsidRPr="001B23CA" w:rsidRDefault="00301C90" w:rsidP="00874C35">
      <w:pPr>
        <w:spacing w:after="0" w:line="360" w:lineRule="auto"/>
        <w:jc w:val="both"/>
      </w:pPr>
    </w:p>
    <w:p w:rsidR="00301C90" w:rsidRPr="001B23CA" w:rsidRDefault="00301C90" w:rsidP="00730B41">
      <w:pPr>
        <w:pStyle w:val="Prrafodelista"/>
        <w:numPr>
          <w:ilvl w:val="0"/>
          <w:numId w:val="7"/>
        </w:numPr>
        <w:spacing w:after="0" w:line="360" w:lineRule="auto"/>
        <w:contextualSpacing w:val="0"/>
        <w:jc w:val="both"/>
      </w:pPr>
      <w:r w:rsidRPr="001B23CA">
        <w:t>Grup d’intervenció: cossos de bombers.</w:t>
      </w:r>
    </w:p>
    <w:p w:rsidR="00301C90" w:rsidRPr="001B23CA" w:rsidRDefault="00301C90" w:rsidP="00730B41">
      <w:pPr>
        <w:pStyle w:val="Prrafodelista"/>
        <w:numPr>
          <w:ilvl w:val="0"/>
          <w:numId w:val="7"/>
        </w:numPr>
        <w:spacing w:after="0" w:line="360" w:lineRule="auto"/>
        <w:contextualSpacing w:val="0"/>
        <w:jc w:val="both"/>
      </w:pPr>
      <w:r w:rsidRPr="001B23CA">
        <w:t>Grup d’ordre: cossos de seguretat.</w:t>
      </w:r>
    </w:p>
    <w:p w:rsidR="00301C90" w:rsidRPr="001B23CA" w:rsidRDefault="00301C90" w:rsidP="00730B41">
      <w:pPr>
        <w:pStyle w:val="Prrafodelista"/>
        <w:numPr>
          <w:ilvl w:val="0"/>
          <w:numId w:val="7"/>
        </w:numPr>
        <w:spacing w:after="0" w:line="360" w:lineRule="auto"/>
        <w:contextualSpacing w:val="0"/>
        <w:jc w:val="both"/>
      </w:pPr>
      <w:r w:rsidRPr="001B23CA">
        <w:t xml:space="preserve">Grup logístic: protecció civil. </w:t>
      </w:r>
    </w:p>
    <w:p w:rsidR="00301C90" w:rsidRPr="001B23CA" w:rsidRDefault="00301C90" w:rsidP="00730B41">
      <w:pPr>
        <w:pStyle w:val="Prrafodelista"/>
        <w:numPr>
          <w:ilvl w:val="0"/>
          <w:numId w:val="7"/>
        </w:numPr>
        <w:spacing w:after="0" w:line="360" w:lineRule="auto"/>
        <w:contextualSpacing w:val="0"/>
        <w:jc w:val="both"/>
      </w:pPr>
      <w:r w:rsidRPr="001B23CA">
        <w:t xml:space="preserve">Grup sanitari: SEM. </w:t>
      </w:r>
    </w:p>
    <w:p w:rsidR="00874C35" w:rsidRPr="001B23CA" w:rsidRDefault="00874C35" w:rsidP="00874C35">
      <w:pPr>
        <w:spacing w:after="0" w:line="360" w:lineRule="auto"/>
        <w:jc w:val="both"/>
      </w:pPr>
    </w:p>
    <w:p w:rsidR="00301C90" w:rsidRPr="001B23CA" w:rsidRDefault="00301C90" w:rsidP="00874C35">
      <w:pPr>
        <w:spacing w:after="0" w:line="360" w:lineRule="auto"/>
        <w:jc w:val="both"/>
      </w:pPr>
      <w:r w:rsidRPr="001B23CA">
        <w:t xml:space="preserve">Cadascun dels grups actuants ha d’elaborar el seu propi </w:t>
      </w:r>
      <w:r w:rsidRPr="001B23CA">
        <w:rPr>
          <w:b/>
          <w:u w:val="single"/>
        </w:rPr>
        <w:t>Pla d’Actuació de Grup (PAG)</w:t>
      </w:r>
      <w:r w:rsidRPr="001B23CA">
        <w:t>. La responsabilitat de la seva elaboració recau sobre l’organisme al qual pertany el coordinador de cada grup i tots els organismes o institucions que formen part del grup, tenen l’obligació de col·laborar en la seva elaboració.</w:t>
      </w:r>
    </w:p>
    <w:p w:rsidR="00301C90" w:rsidRPr="001B23CA" w:rsidRDefault="00301C90" w:rsidP="00874C35">
      <w:pPr>
        <w:spacing w:after="0" w:line="360" w:lineRule="auto"/>
        <w:jc w:val="both"/>
      </w:pPr>
      <w:r w:rsidRPr="001B23CA">
        <w:t>El PAG ha d’establir clarament les actuacions a fer, la seva integració al PROCICAT, la comunicació i coordinació amb el CECAT, així com l’estructura interna del grup, la persona coordinadora, l’organització interna i els mitjans del grup.</w:t>
      </w:r>
    </w:p>
    <w:p w:rsidR="00301C90" w:rsidRPr="001B23CA" w:rsidRDefault="00301C90" w:rsidP="00874C35">
      <w:pPr>
        <w:spacing w:after="0" w:line="360" w:lineRule="auto"/>
        <w:jc w:val="both"/>
      </w:pPr>
      <w:r w:rsidRPr="001B23CA">
        <w:t>En el cas del Grup sanitari, el seu PAG és el present document.</w:t>
      </w:r>
    </w:p>
    <w:p w:rsidR="00324350" w:rsidRPr="001B23CA" w:rsidRDefault="00324350" w:rsidP="00874C35">
      <w:pPr>
        <w:spacing w:after="0" w:line="360" w:lineRule="auto"/>
        <w:jc w:val="both"/>
      </w:pPr>
    </w:p>
    <w:p w:rsidR="00301C90" w:rsidRPr="001B23CA" w:rsidRDefault="00301C90" w:rsidP="00874C35">
      <w:pPr>
        <w:spacing w:after="0" w:line="360" w:lineRule="auto"/>
        <w:jc w:val="both"/>
      </w:pPr>
      <w:r w:rsidRPr="001B23CA">
        <w:t xml:space="preserve">El </w:t>
      </w:r>
      <w:r w:rsidRPr="001B23CA">
        <w:rPr>
          <w:b/>
        </w:rPr>
        <w:t>Grup sanitari</w:t>
      </w:r>
      <w:r w:rsidRPr="001B23CA">
        <w:t xml:space="preserve"> és un dels grups d’actuació previst pel PROCICAT. Està format per un director i un coordinador. La seva operativa s’organitza a través del SEM.</w:t>
      </w:r>
    </w:p>
    <w:p w:rsidR="00301C90" w:rsidRPr="001B23CA" w:rsidRDefault="00301C90" w:rsidP="00874C35">
      <w:pPr>
        <w:spacing w:after="0" w:line="360" w:lineRule="auto"/>
        <w:jc w:val="both"/>
      </w:pPr>
      <w:r w:rsidRPr="001B23CA">
        <w:t>La funció principal del grup sanitari és el comandament i l’organització general de l’assistència sanitària “in situ” dels afectats per l’emergència, estabilitzar-los i distribuir-los per tal que rebin assistència hospitalària, en cas que la necessitin.</w:t>
      </w:r>
    </w:p>
    <w:p w:rsidR="00301C90" w:rsidRPr="001B23CA" w:rsidRDefault="00301C90" w:rsidP="00874C35">
      <w:pPr>
        <w:spacing w:after="0" w:line="360" w:lineRule="auto"/>
        <w:jc w:val="both"/>
      </w:pPr>
      <w:r w:rsidRPr="001B23CA">
        <w:t xml:space="preserve">El </w:t>
      </w:r>
      <w:r w:rsidRPr="001B23CA">
        <w:rPr>
          <w:b/>
        </w:rPr>
        <w:t>director del grup sanitari</w:t>
      </w:r>
      <w:r w:rsidRPr="001B23CA">
        <w:t xml:space="preserve"> té com a funció principal general coordinar tots els aspectes de l’àmbit sanitari. </w:t>
      </w:r>
    </w:p>
    <w:p w:rsidR="00301C90" w:rsidRPr="001B23CA" w:rsidRDefault="00301C90" w:rsidP="00874C35">
      <w:pPr>
        <w:spacing w:after="0" w:line="360" w:lineRule="auto"/>
        <w:jc w:val="both"/>
      </w:pPr>
      <w:r w:rsidRPr="001B23CA">
        <w:t xml:space="preserve">Aquesta funció serà assumida pel </w:t>
      </w:r>
      <w:r w:rsidRPr="001B23CA">
        <w:rPr>
          <w:b/>
        </w:rPr>
        <w:t>Gerent del Consorci Sanitari de Barcelona</w:t>
      </w:r>
      <w:r w:rsidRPr="001B23CA">
        <w:t>; o qui determini el Conseller de Salut, en casos en què l’accident sobrepassi la unitat territorial.</w:t>
      </w:r>
    </w:p>
    <w:p w:rsidR="00301C90" w:rsidRPr="001B23CA" w:rsidRDefault="00301C90" w:rsidP="00874C35">
      <w:pPr>
        <w:spacing w:after="0" w:line="360" w:lineRule="auto"/>
      </w:pPr>
      <w:r w:rsidRPr="001B23CA">
        <w:t xml:space="preserve">Les seves </w:t>
      </w:r>
      <w:r w:rsidRPr="001B23CA">
        <w:rPr>
          <w:b/>
        </w:rPr>
        <w:t xml:space="preserve">funcions </w:t>
      </w:r>
      <w:r w:rsidRPr="001B23CA">
        <w:t>específiques són les següents:</w:t>
      </w:r>
    </w:p>
    <w:p w:rsidR="00301C90" w:rsidRPr="001B23CA" w:rsidRDefault="00301C90" w:rsidP="00730B41">
      <w:pPr>
        <w:pStyle w:val="Prrafodelista"/>
        <w:numPr>
          <w:ilvl w:val="0"/>
          <w:numId w:val="6"/>
        </w:numPr>
        <w:spacing w:after="0" w:line="360" w:lineRule="auto"/>
        <w:contextualSpacing w:val="0"/>
        <w:jc w:val="both"/>
      </w:pPr>
      <w:r w:rsidRPr="001B23CA">
        <w:t>Transmetre informació detallada i assessorar al Director del Pla PROCICAT sobre les actuacions realitzades a nivell sanitari.</w:t>
      </w:r>
    </w:p>
    <w:p w:rsidR="00301C90" w:rsidRPr="001B23CA" w:rsidRDefault="00301C90" w:rsidP="00730B41">
      <w:pPr>
        <w:pStyle w:val="Prrafodelista"/>
        <w:numPr>
          <w:ilvl w:val="0"/>
          <w:numId w:val="6"/>
        </w:numPr>
        <w:spacing w:after="0" w:line="360" w:lineRule="auto"/>
        <w:contextualSpacing w:val="0"/>
        <w:jc w:val="both"/>
      </w:pPr>
      <w:r w:rsidRPr="001B23CA">
        <w:lastRenderedPageBreak/>
        <w:t>Facilitar les actuacions realitzades pel coordinador i responsable operatiu del grup sanitari  durant l’incident i mobilitzar i posar al seu servei els recursos que siguin necessaris.</w:t>
      </w:r>
    </w:p>
    <w:p w:rsidR="00301C90" w:rsidRPr="001B23CA" w:rsidRDefault="00301C90" w:rsidP="00730B41">
      <w:pPr>
        <w:pStyle w:val="Prrafodelista"/>
        <w:numPr>
          <w:ilvl w:val="0"/>
          <w:numId w:val="6"/>
        </w:numPr>
        <w:spacing w:after="0" w:line="360" w:lineRule="auto"/>
        <w:contextualSpacing w:val="0"/>
        <w:jc w:val="both"/>
      </w:pPr>
      <w:r w:rsidRPr="001B23CA">
        <w:t xml:space="preserve">Mantenir contacte directe amb els responsables de les institucions sanitàries. </w:t>
      </w:r>
    </w:p>
    <w:p w:rsidR="00301C90" w:rsidRPr="001B23CA" w:rsidRDefault="00301C90" w:rsidP="00874C35">
      <w:pPr>
        <w:pStyle w:val="Ttulo3"/>
        <w:spacing w:before="0" w:line="360" w:lineRule="auto"/>
      </w:pPr>
    </w:p>
    <w:p w:rsidR="00301C90" w:rsidRPr="001B23CA" w:rsidRDefault="00301C90" w:rsidP="00874C35">
      <w:pPr>
        <w:spacing w:after="0" w:line="360" w:lineRule="auto"/>
        <w:jc w:val="both"/>
      </w:pPr>
      <w:r w:rsidRPr="001B23CA">
        <w:t xml:space="preserve">La </w:t>
      </w:r>
      <w:r w:rsidRPr="001B23CA">
        <w:rPr>
          <w:b/>
        </w:rPr>
        <w:t>coordinació del grup sanitari</w:t>
      </w:r>
      <w:r w:rsidRPr="001B23CA">
        <w:t xml:space="preserve"> li correspon al Director tècnic del Pla Integral d’Urgències de Catalunya (PIUC) o la direcció de SEM. A petició de la direcció del Pla, s’incorporarà al Consell Assessor, ubicat normalment al CECAT. </w:t>
      </w:r>
    </w:p>
    <w:p w:rsidR="00301C90" w:rsidRPr="001B23CA" w:rsidRDefault="00301C90" w:rsidP="00874C35">
      <w:pPr>
        <w:spacing w:after="0" w:line="360" w:lineRule="auto"/>
        <w:jc w:val="both"/>
      </w:pPr>
      <w:r w:rsidRPr="001B23CA">
        <w:t xml:space="preserve">El coordinador desenvoluparà les seves funcions a través de la </w:t>
      </w:r>
      <w:r w:rsidRPr="001B23CA">
        <w:rPr>
          <w:b/>
        </w:rPr>
        <w:t>Central de Coordinació de SEM (CECOS)</w:t>
      </w:r>
      <w:r w:rsidRPr="001B23CA">
        <w:t>, que actuarà com interlocutora amb els comandaments operatius i els diferents recursos del grup, per tal de garantir la correcta coordinació del grup.</w:t>
      </w:r>
    </w:p>
    <w:p w:rsidR="00301C90" w:rsidRPr="001B23CA" w:rsidRDefault="00301C90" w:rsidP="00874C35">
      <w:pPr>
        <w:spacing w:after="0" w:line="360" w:lineRule="auto"/>
        <w:jc w:val="both"/>
      </w:pPr>
      <w:r w:rsidRPr="001B23CA">
        <w:t xml:space="preserve">Al </w:t>
      </w:r>
      <w:r w:rsidRPr="001B23CA">
        <w:rPr>
          <w:b/>
        </w:rPr>
        <w:t>responsable operatiu del grup sanitari</w:t>
      </w:r>
      <w:r w:rsidRPr="001B23CA">
        <w:t xml:space="preserve"> li correspon el comandament operatiu que determini el SEM en cada cas i </w:t>
      </w:r>
      <w:r w:rsidRPr="001B23CA">
        <w:rPr>
          <w:b/>
        </w:rPr>
        <w:t>s’incorporarà al Centre de Comandament Avançat (CCA)</w:t>
      </w:r>
      <w:r w:rsidRPr="001B23CA">
        <w:t>.</w:t>
      </w:r>
    </w:p>
    <w:p w:rsidR="00301C90" w:rsidRPr="001B23CA" w:rsidRDefault="00301C90" w:rsidP="00874C35">
      <w:pPr>
        <w:spacing w:after="0" w:line="360" w:lineRule="auto"/>
        <w:jc w:val="both"/>
      </w:pPr>
      <w:r w:rsidRPr="001B23CA">
        <w:t xml:space="preserve">La seva missió fonamental és la de coordinar els dispositius sanitaris de la de Regió a nivell operatiu: hospitals d’aguts i centres d’atenció primària – CUAPs – i altres centres assistencials, vetllant perquè totes les actuacions siguin les més adequades en l’assistència dels afectats. </w:t>
      </w:r>
    </w:p>
    <w:p w:rsidR="00301C90" w:rsidRPr="001B23CA" w:rsidRDefault="00301C90" w:rsidP="00874C35">
      <w:pPr>
        <w:spacing w:after="0" w:line="360" w:lineRule="auto"/>
        <w:jc w:val="both"/>
      </w:pPr>
      <w:r w:rsidRPr="001B23CA">
        <w:t xml:space="preserve">Concretament, les seves </w:t>
      </w:r>
      <w:r w:rsidRPr="001B23CA">
        <w:rPr>
          <w:b/>
        </w:rPr>
        <w:t>funcions</w:t>
      </w:r>
      <w:r w:rsidRPr="001B23CA">
        <w:t xml:space="preserve"> són les següents:</w:t>
      </w:r>
    </w:p>
    <w:p w:rsidR="00301C90" w:rsidRPr="001B23CA" w:rsidRDefault="00301C90" w:rsidP="00730B41">
      <w:pPr>
        <w:pStyle w:val="Prrafodelista"/>
        <w:numPr>
          <w:ilvl w:val="0"/>
          <w:numId w:val="5"/>
        </w:numPr>
        <w:spacing w:after="0" w:line="360" w:lineRule="auto"/>
        <w:contextualSpacing w:val="0"/>
        <w:jc w:val="both"/>
      </w:pPr>
      <w:r w:rsidRPr="001B23CA">
        <w:t xml:space="preserve">Donar assistència sanitària d'urgència als ferits que poguessin produir-se a la zona afectada per l’emergència. </w:t>
      </w:r>
    </w:p>
    <w:p w:rsidR="00301C90" w:rsidRPr="001B23CA" w:rsidRDefault="00301C90" w:rsidP="00730B41">
      <w:pPr>
        <w:pStyle w:val="Prrafodelista"/>
        <w:numPr>
          <w:ilvl w:val="0"/>
          <w:numId w:val="5"/>
        </w:numPr>
        <w:spacing w:after="0" w:line="360" w:lineRule="auto"/>
        <w:contextualSpacing w:val="0"/>
        <w:jc w:val="both"/>
      </w:pPr>
      <w:r w:rsidRPr="001B23CA">
        <w:t>Classificar, estabilitzar i evacuar els ferits.</w:t>
      </w:r>
    </w:p>
    <w:p w:rsidR="00301C90" w:rsidRPr="001B23CA" w:rsidRDefault="00301C90" w:rsidP="00730B41">
      <w:pPr>
        <w:pStyle w:val="Prrafodelista"/>
        <w:numPr>
          <w:ilvl w:val="0"/>
          <w:numId w:val="5"/>
        </w:numPr>
        <w:spacing w:after="0" w:line="360" w:lineRule="auto"/>
        <w:contextualSpacing w:val="0"/>
        <w:jc w:val="both"/>
      </w:pPr>
      <w:r w:rsidRPr="001B23CA">
        <w:t>Coordinar el trasllat dels accidentats als centres hospitalaris receptors.</w:t>
      </w:r>
    </w:p>
    <w:p w:rsidR="00301C90" w:rsidRPr="001B23CA" w:rsidRDefault="00301C90" w:rsidP="00730B41">
      <w:pPr>
        <w:pStyle w:val="Prrafodelista"/>
        <w:numPr>
          <w:ilvl w:val="0"/>
          <w:numId w:val="5"/>
        </w:numPr>
        <w:spacing w:after="0" w:line="360" w:lineRule="auto"/>
        <w:contextualSpacing w:val="0"/>
        <w:jc w:val="both"/>
      </w:pPr>
      <w:r w:rsidRPr="001B23CA">
        <w:t>Organitzar la infraestructura de recepció hospitalària.</w:t>
      </w:r>
    </w:p>
    <w:p w:rsidR="00301C90" w:rsidRPr="001B23CA" w:rsidRDefault="00301C90" w:rsidP="00730B41">
      <w:pPr>
        <w:pStyle w:val="Prrafodelista"/>
        <w:numPr>
          <w:ilvl w:val="0"/>
          <w:numId w:val="5"/>
        </w:numPr>
        <w:spacing w:after="0" w:line="360" w:lineRule="auto"/>
        <w:contextualSpacing w:val="0"/>
        <w:jc w:val="both"/>
      </w:pPr>
      <w:r w:rsidRPr="001B23CA">
        <w:t>Participar en l’evacuació de persones especialment vulnerables o grups crítics.</w:t>
      </w:r>
    </w:p>
    <w:p w:rsidR="00301C90" w:rsidRPr="001B23CA" w:rsidRDefault="00301C90" w:rsidP="00730B41">
      <w:pPr>
        <w:pStyle w:val="Prrafodelista"/>
        <w:numPr>
          <w:ilvl w:val="0"/>
          <w:numId w:val="5"/>
        </w:numPr>
        <w:spacing w:after="0" w:line="360" w:lineRule="auto"/>
        <w:contextualSpacing w:val="0"/>
        <w:jc w:val="both"/>
      </w:pPr>
      <w:r w:rsidRPr="001B23CA">
        <w:t>Donar assistència sanitària als evacuats.</w:t>
      </w:r>
    </w:p>
    <w:p w:rsidR="00301C90" w:rsidRPr="001B23CA" w:rsidRDefault="00301C90" w:rsidP="00730B41">
      <w:pPr>
        <w:pStyle w:val="Prrafodelista"/>
        <w:numPr>
          <w:ilvl w:val="0"/>
          <w:numId w:val="5"/>
        </w:numPr>
        <w:spacing w:after="0" w:line="360" w:lineRule="auto"/>
        <w:contextualSpacing w:val="0"/>
        <w:jc w:val="both"/>
      </w:pPr>
      <w:r w:rsidRPr="001B23CA">
        <w:t>Avaluar i determinar les necessitats sanitàries dels desplaçats i coordinar amb el grup</w:t>
      </w:r>
    </w:p>
    <w:p w:rsidR="00301C90" w:rsidRPr="001B23CA" w:rsidRDefault="00301C90" w:rsidP="00874C35">
      <w:pPr>
        <w:pStyle w:val="Prrafodelista"/>
        <w:spacing w:after="0" w:line="360" w:lineRule="auto"/>
        <w:contextualSpacing w:val="0"/>
        <w:jc w:val="both"/>
      </w:pPr>
      <w:r w:rsidRPr="001B23CA">
        <w:t>logístic, l’abastament dels productes essencials (aliments, aigua i medicaments), així com la seva qualitat i salubritat.</w:t>
      </w:r>
    </w:p>
    <w:p w:rsidR="00301C90" w:rsidRPr="001B23CA" w:rsidRDefault="00301C90" w:rsidP="00730B41">
      <w:pPr>
        <w:pStyle w:val="Prrafodelista"/>
        <w:numPr>
          <w:ilvl w:val="0"/>
          <w:numId w:val="5"/>
        </w:numPr>
        <w:spacing w:after="0" w:line="360" w:lineRule="auto"/>
        <w:contextualSpacing w:val="0"/>
        <w:jc w:val="both"/>
      </w:pPr>
      <w:r w:rsidRPr="001B23CA">
        <w:t xml:space="preserve">Controlar els brots epidemiològics (contaminació de les aigües, aliments, vacunacions massives...). </w:t>
      </w:r>
    </w:p>
    <w:p w:rsidR="00301C90" w:rsidRPr="001B23CA" w:rsidRDefault="00301C90" w:rsidP="00730B41">
      <w:pPr>
        <w:pStyle w:val="Prrafodelista"/>
        <w:numPr>
          <w:ilvl w:val="0"/>
          <w:numId w:val="5"/>
        </w:numPr>
        <w:spacing w:after="0" w:line="360" w:lineRule="auto"/>
        <w:contextualSpacing w:val="0"/>
        <w:jc w:val="both"/>
      </w:pPr>
      <w:r w:rsidRPr="001B23CA">
        <w:t>Identificar les víctimes, en primera instància, en col·laboració amb els serveis corresponents.</w:t>
      </w:r>
    </w:p>
    <w:p w:rsidR="00301C90" w:rsidRPr="001B23CA" w:rsidRDefault="00301C90" w:rsidP="00730B41">
      <w:pPr>
        <w:pStyle w:val="Prrafodelista"/>
        <w:numPr>
          <w:ilvl w:val="0"/>
          <w:numId w:val="5"/>
        </w:numPr>
        <w:spacing w:after="0" w:line="360" w:lineRule="auto"/>
        <w:contextualSpacing w:val="0"/>
        <w:jc w:val="both"/>
      </w:pPr>
      <w:r w:rsidRPr="001B23CA">
        <w:t>Establir mecanismes de vigilància i resposta a emergències de salut pública.</w:t>
      </w:r>
    </w:p>
    <w:p w:rsidR="00301C90" w:rsidRPr="001B23CA" w:rsidRDefault="00301C90" w:rsidP="00730B41">
      <w:pPr>
        <w:pStyle w:val="Prrafodelista"/>
        <w:numPr>
          <w:ilvl w:val="0"/>
          <w:numId w:val="5"/>
        </w:numPr>
        <w:spacing w:after="0" w:line="360" w:lineRule="auto"/>
        <w:contextualSpacing w:val="0"/>
        <w:jc w:val="both"/>
      </w:pPr>
      <w:r w:rsidRPr="001B23CA">
        <w:lastRenderedPageBreak/>
        <w:t>Recollir tota la informació possible sobre l'estat sanitari de l'emergència.</w:t>
      </w:r>
    </w:p>
    <w:p w:rsidR="00301C90" w:rsidRPr="001B23CA" w:rsidRDefault="00301C90" w:rsidP="00730B41">
      <w:pPr>
        <w:pStyle w:val="Prrafodelista"/>
        <w:numPr>
          <w:ilvl w:val="0"/>
          <w:numId w:val="5"/>
        </w:numPr>
        <w:spacing w:after="0" w:line="360" w:lineRule="auto"/>
        <w:contextualSpacing w:val="0"/>
        <w:jc w:val="both"/>
      </w:pPr>
      <w:r w:rsidRPr="001B23CA">
        <w:t>Coordinar les seves actuacions amb els altres grups a través del CCA.</w:t>
      </w:r>
    </w:p>
    <w:p w:rsidR="009E6347" w:rsidRPr="001B23CA" w:rsidRDefault="009E6347" w:rsidP="00874C35">
      <w:pPr>
        <w:pStyle w:val="Ttulo1"/>
        <w:spacing w:before="0" w:line="360" w:lineRule="auto"/>
        <w:rPr>
          <w:rFonts w:asciiTheme="minorHAnsi" w:hAnsiTheme="minorHAnsi"/>
          <w:color w:val="76923C" w:themeColor="accent3" w:themeShade="BF"/>
          <w:sz w:val="24"/>
          <w:szCs w:val="24"/>
        </w:rPr>
      </w:pPr>
      <w:bookmarkStart w:id="3" w:name="_Toc463520729"/>
    </w:p>
    <w:p w:rsidR="00301C90" w:rsidRPr="001B23CA" w:rsidRDefault="00301C90" w:rsidP="00874C35">
      <w:pPr>
        <w:pStyle w:val="Ttulo1"/>
        <w:spacing w:before="0" w:line="360" w:lineRule="auto"/>
        <w:rPr>
          <w:rFonts w:asciiTheme="minorHAnsi" w:hAnsiTheme="minorHAnsi"/>
          <w:color w:val="76923C" w:themeColor="accent3" w:themeShade="BF"/>
          <w:sz w:val="24"/>
          <w:szCs w:val="24"/>
        </w:rPr>
      </w:pPr>
      <w:r w:rsidRPr="001B23CA">
        <w:rPr>
          <w:rFonts w:asciiTheme="minorHAnsi" w:hAnsiTheme="minorHAnsi"/>
          <w:color w:val="76923C" w:themeColor="accent3" w:themeShade="BF"/>
          <w:sz w:val="24"/>
          <w:szCs w:val="24"/>
        </w:rPr>
        <w:t>GESTIÓ DE L’ACTUACIÓ: OPERATIVA I CIRCUITS D’ACTUACIÓ</w:t>
      </w:r>
      <w:bookmarkEnd w:id="3"/>
      <w:r w:rsidRPr="001B23CA">
        <w:rPr>
          <w:rFonts w:asciiTheme="minorHAnsi" w:hAnsiTheme="minorHAnsi"/>
          <w:color w:val="76923C" w:themeColor="accent3" w:themeShade="BF"/>
          <w:sz w:val="24"/>
          <w:szCs w:val="24"/>
        </w:rPr>
        <w:t xml:space="preserve"> </w:t>
      </w:r>
    </w:p>
    <w:p w:rsidR="00874C35" w:rsidRPr="001B23CA" w:rsidRDefault="00874C35" w:rsidP="00874C35">
      <w:pPr>
        <w:pStyle w:val="Ttulo2"/>
        <w:spacing w:before="0" w:line="360" w:lineRule="auto"/>
        <w:rPr>
          <w:rFonts w:asciiTheme="minorHAnsi" w:hAnsiTheme="minorHAnsi"/>
          <w:color w:val="76923C" w:themeColor="accent3" w:themeShade="BF"/>
          <w:sz w:val="22"/>
          <w:szCs w:val="22"/>
        </w:rPr>
      </w:pPr>
      <w:bookmarkStart w:id="4" w:name="_Toc463520730"/>
    </w:p>
    <w:p w:rsidR="00301C90" w:rsidRPr="001B23CA" w:rsidRDefault="00301C90" w:rsidP="00874C35">
      <w:pPr>
        <w:pStyle w:val="Ttulo2"/>
        <w:spacing w:before="0" w:line="360" w:lineRule="auto"/>
        <w:rPr>
          <w:rFonts w:asciiTheme="minorHAnsi" w:hAnsiTheme="minorHAnsi"/>
          <w:color w:val="76923C" w:themeColor="accent3" w:themeShade="BF"/>
          <w:sz w:val="22"/>
          <w:szCs w:val="22"/>
        </w:rPr>
      </w:pPr>
      <w:r w:rsidRPr="001B23CA">
        <w:rPr>
          <w:rFonts w:asciiTheme="minorHAnsi" w:hAnsiTheme="minorHAnsi"/>
          <w:color w:val="76923C" w:themeColor="accent3" w:themeShade="BF"/>
          <w:sz w:val="22"/>
          <w:szCs w:val="22"/>
        </w:rPr>
        <w:t>Fases del Pla PROCICAT</w:t>
      </w:r>
      <w:bookmarkEnd w:id="4"/>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 xml:space="preserve">La </w:t>
      </w:r>
      <w:r w:rsidRPr="001B23CA">
        <w:rPr>
          <w:rFonts w:cs="Verdana"/>
          <w:b/>
          <w:bCs/>
          <w:szCs w:val="18"/>
        </w:rPr>
        <w:t>pre-alerta del PROCICAT</w:t>
      </w:r>
      <w:r w:rsidRPr="001B23CA">
        <w:rPr>
          <w:rFonts w:cs="Verdana"/>
          <w:bCs/>
          <w:szCs w:val="18"/>
        </w:rPr>
        <w:t xml:space="preserve"> es donarà en aquells casos en què hi hagi una situació d’anormalitat o de risc potencial, que no tingui prou gravetat com per generar una activació del Pla. Amb caràcter general, la pre-alerta, va associada a la constatació d’indicis o a la previsió de fenòmens que podrien desencadenar més endavant una activació del pla però respecte els quals hi ha una certa incertesa que fa que la materialització de l’emergència no sigui clara.</w:t>
      </w: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Genèricament, la pre-alerta del PROCICAT implica:</w:t>
      </w:r>
    </w:p>
    <w:p w:rsidR="00301C90" w:rsidRPr="001B23CA" w:rsidRDefault="00301C90" w:rsidP="00730B41">
      <w:pPr>
        <w:pStyle w:val="Prrafodelista"/>
        <w:numPr>
          <w:ilvl w:val="0"/>
          <w:numId w:val="9"/>
        </w:numPr>
        <w:autoSpaceDE w:val="0"/>
        <w:autoSpaceDN w:val="0"/>
        <w:adjustRightInd w:val="0"/>
        <w:spacing w:after="0" w:line="360" w:lineRule="auto"/>
        <w:contextualSpacing w:val="0"/>
        <w:jc w:val="both"/>
        <w:rPr>
          <w:rFonts w:cs="Verdana"/>
          <w:bCs/>
          <w:szCs w:val="18"/>
        </w:rPr>
      </w:pPr>
      <w:r w:rsidRPr="001B23CA">
        <w:rPr>
          <w:rFonts w:cs="Verdana"/>
          <w:bCs/>
          <w:szCs w:val="18"/>
        </w:rPr>
        <w:t>Un seguiment de la situació (aquest seguiment és de tipus “intern” i per tant no sempre es contempla la informació a la població).</w:t>
      </w:r>
    </w:p>
    <w:p w:rsidR="00301C90" w:rsidRPr="001B23CA" w:rsidRDefault="00301C90" w:rsidP="00730B41">
      <w:pPr>
        <w:pStyle w:val="Prrafodelista"/>
        <w:numPr>
          <w:ilvl w:val="0"/>
          <w:numId w:val="9"/>
        </w:numPr>
        <w:autoSpaceDE w:val="0"/>
        <w:autoSpaceDN w:val="0"/>
        <w:adjustRightInd w:val="0"/>
        <w:spacing w:after="0" w:line="360" w:lineRule="auto"/>
        <w:contextualSpacing w:val="0"/>
        <w:jc w:val="both"/>
        <w:rPr>
          <w:rFonts w:cs="Verdana"/>
          <w:bCs/>
          <w:szCs w:val="18"/>
        </w:rPr>
      </w:pPr>
      <w:r w:rsidRPr="001B23CA">
        <w:rPr>
          <w:rFonts w:cs="Verdana"/>
          <w:bCs/>
          <w:szCs w:val="18"/>
        </w:rPr>
        <w:t>Una transmissió de la informació sobre qualsevol anomalia detectada que pugui ser significativa. Concretament, s’informa als membres del Comitè d’Emergència, als centres de coordinació i als grups actuants, si s’escau.</w:t>
      </w:r>
    </w:p>
    <w:p w:rsidR="00301C90" w:rsidRPr="001B23CA" w:rsidRDefault="00301C90" w:rsidP="00730B41">
      <w:pPr>
        <w:pStyle w:val="Prrafodelista"/>
        <w:numPr>
          <w:ilvl w:val="0"/>
          <w:numId w:val="9"/>
        </w:numPr>
        <w:autoSpaceDE w:val="0"/>
        <w:autoSpaceDN w:val="0"/>
        <w:adjustRightInd w:val="0"/>
        <w:spacing w:after="0" w:line="360" w:lineRule="auto"/>
        <w:contextualSpacing w:val="0"/>
        <w:jc w:val="both"/>
        <w:rPr>
          <w:rFonts w:cs="Verdana"/>
          <w:bCs/>
          <w:szCs w:val="18"/>
        </w:rPr>
      </w:pPr>
      <w:r w:rsidRPr="001B23CA">
        <w:rPr>
          <w:rFonts w:cs="Verdana"/>
          <w:bCs/>
          <w:szCs w:val="18"/>
        </w:rPr>
        <w:t>Una possible convocatòria del consell assessor, si es considera necessari.</w:t>
      </w:r>
    </w:p>
    <w:p w:rsidR="00301C90" w:rsidRPr="001B23CA" w:rsidRDefault="00301C90" w:rsidP="00874C35">
      <w:pPr>
        <w:pStyle w:val="Prrafodelista"/>
        <w:autoSpaceDE w:val="0"/>
        <w:autoSpaceDN w:val="0"/>
        <w:adjustRightInd w:val="0"/>
        <w:spacing w:after="0" w:line="360" w:lineRule="auto"/>
        <w:contextualSpacing w:val="0"/>
        <w:jc w:val="both"/>
        <w:rPr>
          <w:rFonts w:cs="Verdana"/>
          <w:bCs/>
          <w:szCs w:val="18"/>
        </w:rPr>
      </w:pPr>
    </w:p>
    <w:p w:rsidR="00301C90" w:rsidRPr="001B23CA" w:rsidRDefault="00301C90" w:rsidP="00874C35">
      <w:pPr>
        <w:pStyle w:val="Ttulo3"/>
        <w:spacing w:before="0" w:line="360" w:lineRule="auto"/>
        <w:rPr>
          <w:rFonts w:asciiTheme="minorHAnsi" w:hAnsiTheme="minorHAnsi"/>
          <w:color w:val="auto"/>
        </w:rPr>
      </w:pPr>
      <w:bookmarkStart w:id="5" w:name="_Toc463520732"/>
      <w:r w:rsidRPr="001B23CA">
        <w:rPr>
          <w:rFonts w:asciiTheme="minorHAnsi" w:hAnsiTheme="minorHAnsi"/>
          <w:color w:val="auto"/>
        </w:rPr>
        <w:t>Activació en alerta o emergència</w:t>
      </w:r>
      <w:bookmarkEnd w:id="5"/>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 xml:space="preserve">El PROCICAT es pot activar en </w:t>
      </w:r>
      <w:r w:rsidRPr="001B23CA">
        <w:rPr>
          <w:rFonts w:cstheme="minorHAnsi"/>
          <w:bCs/>
          <w:szCs w:val="18"/>
        </w:rPr>
        <w:t xml:space="preserve">① </w:t>
      </w:r>
      <w:r w:rsidRPr="001B23CA">
        <w:rPr>
          <w:rFonts w:cs="Verdana"/>
          <w:b/>
          <w:bCs/>
          <w:szCs w:val="18"/>
        </w:rPr>
        <w:t>alerta</w:t>
      </w:r>
      <w:r w:rsidRPr="001B23CA">
        <w:rPr>
          <w:rFonts w:cs="Verdana"/>
          <w:bCs/>
          <w:szCs w:val="18"/>
        </w:rPr>
        <w:t xml:space="preserve">, o </w:t>
      </w:r>
      <w:r w:rsidRPr="001B23CA">
        <w:rPr>
          <w:rFonts w:ascii="Cambria Math" w:hAnsi="Cambria Math" w:cs="Cambria Math"/>
          <w:bCs/>
          <w:szCs w:val="18"/>
        </w:rPr>
        <w:t>②</w:t>
      </w:r>
      <w:r w:rsidRPr="001B23CA">
        <w:rPr>
          <w:rFonts w:cs="Verdana"/>
          <w:bCs/>
          <w:szCs w:val="18"/>
        </w:rPr>
        <w:t xml:space="preserve"> </w:t>
      </w:r>
      <w:r w:rsidRPr="001B23CA">
        <w:rPr>
          <w:rFonts w:cs="Verdana"/>
          <w:b/>
          <w:bCs/>
          <w:szCs w:val="18"/>
        </w:rPr>
        <w:t xml:space="preserve">emergència </w:t>
      </w:r>
      <w:r w:rsidRPr="001B23CA">
        <w:rPr>
          <w:rFonts w:cs="Verdana"/>
          <w:bCs/>
          <w:szCs w:val="18"/>
        </w:rPr>
        <w:t>(</w:t>
      </w:r>
      <w:r w:rsidRPr="001B23CA">
        <w:rPr>
          <w:rFonts w:cs="Verdana"/>
          <w:b/>
          <w:bCs/>
          <w:szCs w:val="18"/>
        </w:rPr>
        <w:t>emergència 1</w:t>
      </w:r>
      <w:r w:rsidRPr="001B23CA">
        <w:rPr>
          <w:rFonts w:cs="Verdana"/>
          <w:bCs/>
          <w:szCs w:val="18"/>
        </w:rPr>
        <w:t xml:space="preserve"> o </w:t>
      </w:r>
      <w:r w:rsidRPr="001B23CA">
        <w:rPr>
          <w:rFonts w:cs="Verdana"/>
          <w:b/>
          <w:bCs/>
          <w:szCs w:val="18"/>
        </w:rPr>
        <w:t>emergència 2</w:t>
      </w:r>
      <w:r w:rsidRPr="001B23CA">
        <w:rPr>
          <w:rFonts w:cs="Verdana"/>
          <w:bCs/>
          <w:szCs w:val="18"/>
        </w:rPr>
        <w:t>).</w:t>
      </w: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L’activació del pla es donarà en aquells casos en què la situació de risc és prou greu, o d’una imminència tal, que requereix la posada en marxa de forma immediata de l’estructura contemplada en el PROCICAT.</w:t>
      </w: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L’</w:t>
      </w:r>
      <w:r w:rsidRPr="001B23CA">
        <w:rPr>
          <w:rFonts w:cs="Verdana"/>
          <w:b/>
          <w:bCs/>
          <w:szCs w:val="18"/>
          <w:u w:val="single"/>
        </w:rPr>
        <w:t>activació en alerta</w:t>
      </w:r>
      <w:r w:rsidRPr="001B23CA">
        <w:rPr>
          <w:rFonts w:cs="Verdana"/>
          <w:b/>
          <w:bCs/>
          <w:szCs w:val="18"/>
        </w:rPr>
        <w:t xml:space="preserve"> </w:t>
      </w:r>
      <w:r w:rsidRPr="001B23CA">
        <w:rPr>
          <w:rFonts w:cs="Verdana"/>
          <w:bCs/>
          <w:szCs w:val="18"/>
        </w:rPr>
        <w:t xml:space="preserve">comporta el </w:t>
      </w:r>
      <w:r w:rsidRPr="001B23CA">
        <w:rPr>
          <w:rFonts w:cs="Verdana"/>
          <w:b/>
          <w:bCs/>
          <w:szCs w:val="18"/>
        </w:rPr>
        <w:t>desplegament parcial</w:t>
      </w:r>
      <w:r w:rsidRPr="001B23CA">
        <w:rPr>
          <w:rFonts w:cs="Verdana"/>
          <w:bCs/>
          <w:szCs w:val="18"/>
        </w:rPr>
        <w:t xml:space="preserve"> de l’estructura contemplada en el Pla: activació de determinats grups en funció de les característiques de la situació; i informació a la població.</w:t>
      </w: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L’</w:t>
      </w:r>
      <w:r w:rsidRPr="001B23CA">
        <w:rPr>
          <w:rFonts w:cs="Verdana"/>
          <w:b/>
          <w:bCs/>
          <w:szCs w:val="18"/>
          <w:u w:val="single"/>
        </w:rPr>
        <w:t>activació en emergència</w:t>
      </w:r>
      <w:r w:rsidRPr="001B23CA">
        <w:rPr>
          <w:rFonts w:cs="Verdana"/>
          <w:b/>
          <w:bCs/>
          <w:szCs w:val="18"/>
        </w:rPr>
        <w:t xml:space="preserve"> </w:t>
      </w:r>
      <w:r w:rsidRPr="001B23CA">
        <w:rPr>
          <w:rFonts w:cs="Verdana"/>
          <w:bCs/>
          <w:szCs w:val="18"/>
        </w:rPr>
        <w:t xml:space="preserve">comporta el </w:t>
      </w:r>
      <w:r w:rsidRPr="001B23CA">
        <w:rPr>
          <w:rFonts w:cs="Verdana"/>
          <w:b/>
          <w:bCs/>
          <w:szCs w:val="18"/>
        </w:rPr>
        <w:t>desplegament total</w:t>
      </w:r>
      <w:r w:rsidRPr="001B23CA">
        <w:rPr>
          <w:rFonts w:cs="Verdana"/>
          <w:bCs/>
          <w:szCs w:val="18"/>
        </w:rPr>
        <w:t xml:space="preserve"> o pràcticament total de l’estructura contemplada en el Pla: activació de tots els grups actuants; i informació a la població. Depenent de l’extensió, gravetat dels danys, i de la vulnerabilitat del territori afectat l’activació en emergència pot ser de </w:t>
      </w:r>
      <w:r w:rsidRPr="001B23CA">
        <w:rPr>
          <w:rFonts w:cs="Verdana"/>
          <w:b/>
          <w:bCs/>
          <w:szCs w:val="18"/>
        </w:rPr>
        <w:t>dos nivells</w:t>
      </w:r>
      <w:r w:rsidRPr="001B23CA">
        <w:rPr>
          <w:rFonts w:cs="Verdana"/>
          <w:bCs/>
          <w:szCs w:val="18"/>
        </w:rPr>
        <w:t xml:space="preserve">: </w:t>
      </w:r>
    </w:p>
    <w:p w:rsidR="00301C90" w:rsidRPr="001B23CA" w:rsidRDefault="00301C90" w:rsidP="00730B41">
      <w:pPr>
        <w:pStyle w:val="Prrafodelista"/>
        <w:numPr>
          <w:ilvl w:val="0"/>
          <w:numId w:val="16"/>
        </w:numPr>
        <w:autoSpaceDE w:val="0"/>
        <w:autoSpaceDN w:val="0"/>
        <w:adjustRightInd w:val="0"/>
        <w:spacing w:after="0" w:line="360" w:lineRule="auto"/>
        <w:contextualSpacing w:val="0"/>
        <w:jc w:val="both"/>
        <w:rPr>
          <w:rFonts w:cs="Verdana"/>
          <w:bCs/>
          <w:szCs w:val="18"/>
        </w:rPr>
      </w:pPr>
      <w:r w:rsidRPr="001B23CA">
        <w:rPr>
          <w:rFonts w:cs="Verdana"/>
          <w:b/>
          <w:bCs/>
          <w:szCs w:val="18"/>
          <w:u w:val="single"/>
        </w:rPr>
        <w:lastRenderedPageBreak/>
        <w:t>Emergència 1</w:t>
      </w:r>
      <w:r w:rsidRPr="001B23CA">
        <w:rPr>
          <w:rFonts w:cs="Verdana"/>
          <w:bCs/>
          <w:szCs w:val="18"/>
        </w:rPr>
        <w:t>: quan hi ha una afectació a un territori d’extensió limitada o amb població o medi ambient moderadament vulnerable.</w:t>
      </w:r>
    </w:p>
    <w:p w:rsidR="00301C90" w:rsidRPr="001B23CA" w:rsidRDefault="00301C90" w:rsidP="00730B41">
      <w:pPr>
        <w:pStyle w:val="Prrafodelista"/>
        <w:numPr>
          <w:ilvl w:val="0"/>
          <w:numId w:val="16"/>
        </w:numPr>
        <w:autoSpaceDE w:val="0"/>
        <w:autoSpaceDN w:val="0"/>
        <w:adjustRightInd w:val="0"/>
        <w:spacing w:after="0" w:line="360" w:lineRule="auto"/>
        <w:contextualSpacing w:val="0"/>
        <w:jc w:val="both"/>
        <w:rPr>
          <w:rFonts w:cs="Verdana"/>
          <w:bCs/>
          <w:szCs w:val="18"/>
        </w:rPr>
      </w:pPr>
      <w:r w:rsidRPr="001B23CA">
        <w:rPr>
          <w:rFonts w:cs="Verdana"/>
          <w:b/>
          <w:bCs/>
          <w:szCs w:val="18"/>
          <w:u w:val="single"/>
        </w:rPr>
        <w:t>Emergència 2</w:t>
      </w:r>
      <w:r w:rsidRPr="001B23CA">
        <w:rPr>
          <w:rFonts w:cs="Verdana"/>
          <w:bCs/>
          <w:szCs w:val="18"/>
        </w:rPr>
        <w:t>: quan hi ha una afectació a un territori extens o a una zona especialment vulnerable, ja sigui per la població que l’ocupa o pel medi natural potencialment afectat.</w:t>
      </w: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Quan s’activa el PROCICAT, s’avalua que sigui una situació en la qual el nombre d’afectats i les circumstàncies del fet dificulten les actuacions dels operatius i desborden els mitjans habituals de resposta dels grups operatius.</w:t>
      </w:r>
    </w:p>
    <w:p w:rsidR="00324350" w:rsidRPr="001B23CA" w:rsidRDefault="00324350" w:rsidP="00874C35">
      <w:pPr>
        <w:autoSpaceDE w:val="0"/>
        <w:autoSpaceDN w:val="0"/>
        <w:adjustRightInd w:val="0"/>
        <w:spacing w:after="0" w:line="360" w:lineRule="auto"/>
        <w:jc w:val="both"/>
        <w:rPr>
          <w:rFonts w:cs="Verdana"/>
          <w:bCs/>
          <w:szCs w:val="18"/>
        </w:rPr>
      </w:pPr>
    </w:p>
    <w:p w:rsidR="00301C90" w:rsidRPr="001B23CA" w:rsidRDefault="00301C90" w:rsidP="00874C35">
      <w:pPr>
        <w:autoSpaceDE w:val="0"/>
        <w:autoSpaceDN w:val="0"/>
        <w:adjustRightInd w:val="0"/>
        <w:spacing w:after="0" w:line="360" w:lineRule="auto"/>
        <w:jc w:val="both"/>
        <w:rPr>
          <w:rFonts w:cs="Verdana"/>
          <w:bCs/>
          <w:szCs w:val="18"/>
        </w:rPr>
      </w:pPr>
      <w:r w:rsidRPr="001B23CA">
        <w:t xml:space="preserve">El comitè d’emergències farà el seguiment del succés, en base a la informació facilitada pel CECAT i pel consell assessor. El Director del PROCICAT decidirà les mesures a prendre, així com la fi de l'emergència basant-se en les recomanacions del consell assessor, un cop controlat i eliminat l’origen de l’emergència i minimitzades les conseqüències de l’accident. Des del CECAT es transmetrà la fi de l'emergència a tots els estaments involucrats. </w:t>
      </w:r>
    </w:p>
    <w:p w:rsidR="00874C35" w:rsidRPr="001B23CA" w:rsidRDefault="00874C35" w:rsidP="00874C35">
      <w:pPr>
        <w:pStyle w:val="Ttulo2"/>
        <w:spacing w:before="0" w:line="360" w:lineRule="auto"/>
        <w:rPr>
          <w:rFonts w:asciiTheme="minorHAnsi" w:hAnsiTheme="minorHAnsi"/>
          <w:color w:val="76923C" w:themeColor="accent3" w:themeShade="BF"/>
          <w:sz w:val="22"/>
          <w:szCs w:val="22"/>
        </w:rPr>
      </w:pPr>
      <w:bookmarkStart w:id="6" w:name="_Toc463520734"/>
    </w:p>
    <w:p w:rsidR="00324350" w:rsidRPr="001B23CA" w:rsidRDefault="00301C90" w:rsidP="00874C35">
      <w:pPr>
        <w:pStyle w:val="Ttulo2"/>
        <w:spacing w:before="0" w:line="360" w:lineRule="auto"/>
        <w:rPr>
          <w:rFonts w:asciiTheme="minorHAnsi" w:hAnsiTheme="minorHAnsi"/>
          <w:color w:val="76923C" w:themeColor="accent3" w:themeShade="BF"/>
          <w:sz w:val="22"/>
          <w:szCs w:val="22"/>
        </w:rPr>
      </w:pPr>
      <w:r w:rsidRPr="001B23CA">
        <w:rPr>
          <w:rFonts w:asciiTheme="minorHAnsi" w:hAnsiTheme="minorHAnsi"/>
          <w:color w:val="76923C" w:themeColor="accent3" w:themeShade="BF"/>
          <w:sz w:val="22"/>
          <w:szCs w:val="22"/>
        </w:rPr>
        <w:t>Procediment d’assistència prehospitalària</w:t>
      </w:r>
      <w:bookmarkEnd w:id="6"/>
      <w:r w:rsidRPr="001B23CA">
        <w:rPr>
          <w:rFonts w:asciiTheme="minorHAnsi" w:hAnsiTheme="minorHAnsi"/>
          <w:color w:val="76923C" w:themeColor="accent3" w:themeShade="BF"/>
          <w:sz w:val="22"/>
          <w:szCs w:val="22"/>
        </w:rPr>
        <w:t xml:space="preserve"> </w:t>
      </w: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 xml:space="preserve">Un </w:t>
      </w:r>
      <w:r w:rsidRPr="001B23CA">
        <w:rPr>
          <w:rFonts w:cs="Verdana"/>
          <w:bCs/>
          <w:szCs w:val="18"/>
          <w:u w:val="single"/>
        </w:rPr>
        <w:t>Incident de Múltiples Víctimes</w:t>
      </w:r>
      <w:r w:rsidRPr="001B23CA">
        <w:rPr>
          <w:rFonts w:cs="Verdana"/>
          <w:bCs/>
          <w:szCs w:val="18"/>
        </w:rPr>
        <w:t xml:space="preserve"> (IMV) és la situació en la que és possible, en un temps raonable, proporcionar una qualitat assistencial semblant a la que es por oferir en situació de normalitat, malgrat una desproporció inicial recursos/víctimes. Contràriament al que passaria en una situació de catàstrofe, en la que l’amplitud del dany origina tal desproporció que impossibilita la reacció amb els recursos disponibles, essent necessari utilitzar equips externs i/o aliens. </w:t>
      </w: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 xml:space="preserve">Per facilitar la seva gestió sanitària, els IMV es classifiquen en </w:t>
      </w:r>
      <w:r w:rsidRPr="001B23CA">
        <w:rPr>
          <w:rFonts w:cs="Verdana"/>
          <w:b/>
          <w:bCs/>
          <w:szCs w:val="18"/>
        </w:rPr>
        <w:t>4 nivells</w:t>
      </w:r>
      <w:r w:rsidR="00CE33D5" w:rsidRPr="001B23CA">
        <w:rPr>
          <w:rFonts w:cs="Verdana"/>
          <w:bCs/>
          <w:szCs w:val="18"/>
        </w:rPr>
        <w:t>. Ja comentats.</w:t>
      </w: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 xml:space="preserve">El Centre de coordinació del SEM haurà d’ajustar els recursos necessaris que permetin donar resposta a les </w:t>
      </w:r>
      <w:r w:rsidRPr="001B23CA">
        <w:rPr>
          <w:rFonts w:cs="Verdana"/>
          <w:bCs/>
          <w:szCs w:val="18"/>
          <w:u w:val="single"/>
        </w:rPr>
        <w:t>situacions de l’operatiu habitual</w:t>
      </w:r>
      <w:r w:rsidRPr="001B23CA">
        <w:rPr>
          <w:rFonts w:cs="Verdana"/>
          <w:bCs/>
          <w:szCs w:val="18"/>
        </w:rPr>
        <w:t xml:space="preserve"> en aquelles patologies que no puguis ser demorables.</w:t>
      </w: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 xml:space="preserve">La </w:t>
      </w:r>
      <w:r w:rsidRPr="001B23CA">
        <w:rPr>
          <w:rFonts w:cs="Verdana"/>
          <w:b/>
          <w:bCs/>
          <w:szCs w:val="18"/>
          <w:u w:val="single"/>
        </w:rPr>
        <w:t>filiació</w:t>
      </w:r>
      <w:r w:rsidRPr="001B23CA">
        <w:rPr>
          <w:rFonts w:cs="Verdana"/>
          <w:bCs/>
          <w:szCs w:val="18"/>
        </w:rPr>
        <w:t xml:space="preserve"> de les víctimes amb les dades personals, patologia i centre de destí serà recollida pel responsable operatiu del grup sanitari.</w:t>
      </w:r>
    </w:p>
    <w:p w:rsidR="00874C35" w:rsidRPr="001B23CA" w:rsidRDefault="00874C35" w:rsidP="00874C35">
      <w:pPr>
        <w:pStyle w:val="Ttulo3"/>
        <w:spacing w:before="0" w:line="360" w:lineRule="auto"/>
        <w:rPr>
          <w:rFonts w:asciiTheme="minorHAnsi" w:hAnsiTheme="minorHAnsi"/>
          <w:color w:val="auto"/>
        </w:rPr>
      </w:pPr>
      <w:bookmarkStart w:id="7" w:name="_Toc463520736"/>
    </w:p>
    <w:p w:rsidR="00301C90" w:rsidRPr="001B23CA" w:rsidRDefault="00301C90" w:rsidP="00874C35">
      <w:pPr>
        <w:pStyle w:val="Ttulo3"/>
        <w:spacing w:before="0" w:line="360" w:lineRule="auto"/>
        <w:rPr>
          <w:rFonts w:asciiTheme="minorHAnsi" w:hAnsiTheme="minorHAnsi"/>
          <w:color w:val="auto"/>
        </w:rPr>
      </w:pPr>
      <w:r w:rsidRPr="001B23CA">
        <w:rPr>
          <w:rFonts w:asciiTheme="minorHAnsi" w:hAnsiTheme="minorHAnsi"/>
          <w:color w:val="auto"/>
        </w:rPr>
        <w:t>Àrea sanitària (AS)</w:t>
      </w:r>
      <w:bookmarkEnd w:id="7"/>
    </w:p>
    <w:p w:rsidR="00301C90" w:rsidRPr="001B23CA" w:rsidRDefault="00301C90" w:rsidP="00874C35">
      <w:pPr>
        <w:spacing w:after="0" w:line="360" w:lineRule="auto"/>
        <w:jc w:val="both"/>
        <w:rPr>
          <w:rFonts w:cs="Verdana"/>
          <w:bCs/>
          <w:szCs w:val="18"/>
        </w:rPr>
      </w:pPr>
      <w:r w:rsidRPr="001B23CA">
        <w:rPr>
          <w:rFonts w:cs="Verdana"/>
          <w:bCs/>
          <w:szCs w:val="18"/>
        </w:rPr>
        <w:t>Si hi ha víctimes, el grup sanitari farà l’atenció sanitària. Això inclou l’estabilització dels afectats al lloc de l’emergència, el triatge i la seva distribució per tal que rebin assistència ambulatòria o hospitalària, en cas que la necessitin.</w:t>
      </w:r>
    </w:p>
    <w:p w:rsidR="00301C90" w:rsidRPr="001B23CA" w:rsidRDefault="00301C90" w:rsidP="00874C35">
      <w:pPr>
        <w:spacing w:after="0" w:line="360" w:lineRule="auto"/>
        <w:jc w:val="both"/>
        <w:rPr>
          <w:rFonts w:cs="Verdana"/>
          <w:bCs/>
          <w:szCs w:val="18"/>
        </w:rPr>
      </w:pPr>
      <w:r w:rsidRPr="001B23CA">
        <w:rPr>
          <w:rFonts w:cs="Verdana"/>
          <w:bCs/>
          <w:szCs w:val="18"/>
        </w:rPr>
        <w:lastRenderedPageBreak/>
        <w:t xml:space="preserve">El PROCICAT preveu l’Àrea sanitària com una zona situada prop del lloc de l’emergència, però en zona segura, i on els membres del grup sanitari fan les </w:t>
      </w:r>
      <w:r w:rsidRPr="001B23CA">
        <w:rPr>
          <w:rFonts w:cs="Verdana"/>
          <w:b/>
          <w:bCs/>
          <w:szCs w:val="18"/>
        </w:rPr>
        <w:t>funcions</w:t>
      </w:r>
      <w:r w:rsidRPr="001B23CA">
        <w:rPr>
          <w:rFonts w:cs="Verdana"/>
          <w:bCs/>
          <w:szCs w:val="18"/>
        </w:rPr>
        <w:t xml:space="preserve"> següents:</w:t>
      </w:r>
    </w:p>
    <w:p w:rsidR="00301C90" w:rsidRPr="001B23CA" w:rsidRDefault="00301C90" w:rsidP="00730B41">
      <w:pPr>
        <w:pStyle w:val="Prrafodelista"/>
        <w:numPr>
          <w:ilvl w:val="0"/>
          <w:numId w:val="18"/>
        </w:numPr>
        <w:spacing w:after="0" w:line="360" w:lineRule="auto"/>
        <w:contextualSpacing w:val="0"/>
        <w:jc w:val="both"/>
        <w:rPr>
          <w:rFonts w:cs="Verdana"/>
          <w:bCs/>
          <w:szCs w:val="18"/>
        </w:rPr>
      </w:pPr>
      <w:r w:rsidRPr="001B23CA">
        <w:rPr>
          <w:rFonts w:cs="Verdana"/>
          <w:bCs/>
          <w:szCs w:val="18"/>
        </w:rPr>
        <w:t>Triatge i atenció mèdica als ferits o afectats per l’emergència: al punt mèdic avançat (PMA), el personal sanitari classifica als afectats en funció de la seva gravetat i fa una primera atenció mèdica, estabilitzant-los si és possible.</w:t>
      </w:r>
    </w:p>
    <w:p w:rsidR="00301C90" w:rsidRPr="001B23CA" w:rsidRDefault="00301C90" w:rsidP="00730B41">
      <w:pPr>
        <w:pStyle w:val="Prrafodelista"/>
        <w:numPr>
          <w:ilvl w:val="0"/>
          <w:numId w:val="18"/>
        </w:numPr>
        <w:spacing w:after="0" w:line="360" w:lineRule="auto"/>
        <w:contextualSpacing w:val="0"/>
        <w:jc w:val="both"/>
        <w:rPr>
          <w:rFonts w:cs="Verdana"/>
          <w:bCs/>
          <w:szCs w:val="18"/>
        </w:rPr>
      </w:pPr>
      <w:r w:rsidRPr="001B23CA">
        <w:rPr>
          <w:rFonts w:cs="Verdana"/>
          <w:bCs/>
          <w:szCs w:val="18"/>
        </w:rPr>
        <w:t>Organització de l’evacuació dels afectats cap als diferents centres sanitaris (hospitals i Centres d’Atenció Primària) en funció de la seva gravetat. Aquesta evacuació s’organitza al punt mèdic d’evacuació (PME). Normalment es fa amb ambulàncies i si s’escau, amb helicòpters.</w:t>
      </w:r>
    </w:p>
    <w:p w:rsidR="00301C90" w:rsidRPr="001B23CA" w:rsidRDefault="00301C90" w:rsidP="00874C35">
      <w:pPr>
        <w:spacing w:after="0" w:line="360" w:lineRule="auto"/>
        <w:jc w:val="center"/>
        <w:rPr>
          <w:rFonts w:cs="Verdana"/>
          <w:bCs/>
          <w:szCs w:val="18"/>
        </w:rPr>
      </w:pPr>
      <w:r w:rsidRPr="001B23CA">
        <w:rPr>
          <w:rFonts w:cs="Verdana"/>
          <w:bCs/>
          <w:sz w:val="20"/>
          <w:szCs w:val="18"/>
        </w:rPr>
        <w:t xml:space="preserve">Figura 1. </w:t>
      </w:r>
      <w:r w:rsidRPr="001B23CA">
        <w:rPr>
          <w:rFonts w:cs="Verdana"/>
          <w:b/>
          <w:bCs/>
          <w:sz w:val="20"/>
          <w:szCs w:val="18"/>
        </w:rPr>
        <w:t>Organització d’una àrea sanitària</w:t>
      </w:r>
      <w:r w:rsidRPr="001B23CA">
        <w:rPr>
          <w:rFonts w:cs="Verdana"/>
          <w:bCs/>
          <w:sz w:val="20"/>
          <w:szCs w:val="18"/>
        </w:rPr>
        <w:t xml:space="preserve">. </w:t>
      </w:r>
      <w:r w:rsidRPr="001B23CA">
        <w:rPr>
          <w:noProof/>
        </w:rPr>
        <w:drawing>
          <wp:inline distT="0" distB="0" distL="0" distR="0" wp14:anchorId="1D676CEC" wp14:editId="23CA5C59">
            <wp:extent cx="4201298" cy="1809629"/>
            <wp:effectExtent l="19050" t="0" r="8752" b="0"/>
            <wp:docPr id="9"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srcRect l="2742" t="39941" r="2598" b="9090"/>
                    <a:stretch/>
                  </pic:blipFill>
                  <pic:spPr bwMode="auto">
                    <a:xfrm>
                      <a:off x="0" y="0"/>
                      <a:ext cx="4208098" cy="1812558"/>
                    </a:xfrm>
                    <a:prstGeom prst="rect">
                      <a:avLst/>
                    </a:prstGeom>
                    <a:ln>
                      <a:noFill/>
                    </a:ln>
                    <a:extLst>
                      <a:ext uri="{53640926-AAD7-44D8-BBD7-CCE9431645EC}">
                        <a14:shadowObscured xmlns:a14="http://schemas.microsoft.com/office/drawing/2010/main"/>
                      </a:ext>
                    </a:extLst>
                  </pic:spPr>
                </pic:pic>
              </a:graphicData>
            </a:graphic>
          </wp:inline>
        </w:drawing>
      </w:r>
    </w:p>
    <w:p w:rsidR="00301C90" w:rsidRPr="001B23CA" w:rsidRDefault="00301C90" w:rsidP="00874C35">
      <w:pPr>
        <w:spacing w:after="0" w:line="360" w:lineRule="auto"/>
        <w:jc w:val="both"/>
      </w:pPr>
      <w:r w:rsidRPr="001B23CA">
        <w:t>La ubicació de l’AS l’han de decidir de comú acord el coordinador del CCA i el responsable sanitari en el lloc de l'emergència. Els factors que cal considerar per situar-lo són, entre d’altres, els següents: situació en zona segura, possibilitat de subministrament elèctric, aigua corrent, il·luminació suficient, espai suficient i fàcil accés per a les ambulàncies i altres vehicles.</w:t>
      </w:r>
    </w:p>
    <w:p w:rsidR="00874C35" w:rsidRPr="001B23CA" w:rsidRDefault="00874C35" w:rsidP="00874C35">
      <w:pPr>
        <w:pStyle w:val="Ttulo3"/>
        <w:spacing w:before="0" w:line="360" w:lineRule="auto"/>
        <w:rPr>
          <w:rFonts w:asciiTheme="minorHAnsi" w:hAnsiTheme="minorHAnsi"/>
          <w:color w:val="auto"/>
        </w:rPr>
      </w:pPr>
      <w:bookmarkStart w:id="8" w:name="_Toc463520737"/>
    </w:p>
    <w:p w:rsidR="00301C90" w:rsidRPr="001B23CA" w:rsidRDefault="00301C90" w:rsidP="00874C35">
      <w:pPr>
        <w:pStyle w:val="Ttulo3"/>
        <w:spacing w:before="0" w:line="360" w:lineRule="auto"/>
        <w:rPr>
          <w:rFonts w:asciiTheme="minorHAnsi" w:hAnsiTheme="minorHAnsi"/>
          <w:color w:val="auto"/>
        </w:rPr>
      </w:pPr>
      <w:r w:rsidRPr="001B23CA">
        <w:rPr>
          <w:rFonts w:asciiTheme="minorHAnsi" w:hAnsiTheme="minorHAnsi"/>
          <w:color w:val="auto"/>
        </w:rPr>
        <w:t>Actuació operativa IMV-SEM</w:t>
      </w:r>
      <w:bookmarkEnd w:id="8"/>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Les etapes del procediment operatiu previst pel SEM, des del moment en que el CECOS rep la primera trucada que s’ha produït un incident, són les següents:</w:t>
      </w:r>
    </w:p>
    <w:p w:rsidR="00301C90" w:rsidRPr="001B23CA" w:rsidRDefault="00301C90" w:rsidP="00874C35">
      <w:pPr>
        <w:spacing w:after="0" w:line="360" w:lineRule="auto"/>
        <w:rPr>
          <w:rFonts w:cs="Verdana"/>
          <w:bCs/>
          <w:sz w:val="2"/>
          <w:szCs w:val="18"/>
        </w:rPr>
      </w:pPr>
    </w:p>
    <w:p w:rsidR="00301C90" w:rsidRPr="001B23CA" w:rsidRDefault="00301C90" w:rsidP="00874C35">
      <w:pPr>
        <w:spacing w:after="0" w:line="360" w:lineRule="auto"/>
        <w:jc w:val="center"/>
        <w:rPr>
          <w:rFonts w:cs="Verdana"/>
          <w:bCs/>
          <w:szCs w:val="18"/>
        </w:rPr>
      </w:pPr>
      <w:r w:rsidRPr="001B23CA">
        <w:rPr>
          <w:rFonts w:cs="Verdana"/>
          <w:bCs/>
          <w:sz w:val="20"/>
          <w:szCs w:val="18"/>
        </w:rPr>
        <w:lastRenderedPageBreak/>
        <w:t xml:space="preserve">Gràfic 3. </w:t>
      </w:r>
      <w:r w:rsidRPr="001B23CA">
        <w:rPr>
          <w:rFonts w:cs="Verdana"/>
          <w:b/>
          <w:bCs/>
          <w:sz w:val="20"/>
          <w:szCs w:val="18"/>
        </w:rPr>
        <w:t>Procediment operatiu d’atenció extra hospitalària del SEM</w:t>
      </w:r>
      <w:r w:rsidRPr="001B23CA">
        <w:rPr>
          <w:rFonts w:cs="Verdana"/>
          <w:bCs/>
          <w:sz w:val="20"/>
          <w:szCs w:val="18"/>
        </w:rPr>
        <w:t xml:space="preserve">. </w:t>
      </w:r>
      <w:r w:rsidRPr="001B23CA">
        <w:rPr>
          <w:noProof/>
          <w:szCs w:val="18"/>
        </w:rPr>
        <w:drawing>
          <wp:inline distT="0" distB="0" distL="0" distR="0" wp14:anchorId="2545882B" wp14:editId="7785982F">
            <wp:extent cx="4269530" cy="4778477"/>
            <wp:effectExtent l="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268202" cy="4776991"/>
                    </a:xfrm>
                    <a:prstGeom prst="rect">
                      <a:avLst/>
                    </a:prstGeom>
                    <a:noFill/>
                    <a:ln w="9525">
                      <a:noFill/>
                      <a:miter lim="800000"/>
                      <a:headEnd/>
                      <a:tailEnd/>
                    </a:ln>
                  </pic:spPr>
                </pic:pic>
              </a:graphicData>
            </a:graphic>
          </wp:inline>
        </w:drawing>
      </w:r>
    </w:p>
    <w:p w:rsidR="00301C90" w:rsidRPr="001B23CA" w:rsidRDefault="00301C90" w:rsidP="00874C35">
      <w:pPr>
        <w:autoSpaceDE w:val="0"/>
        <w:autoSpaceDN w:val="0"/>
        <w:adjustRightInd w:val="0"/>
        <w:spacing w:after="0" w:line="360" w:lineRule="auto"/>
        <w:jc w:val="both"/>
        <w:rPr>
          <w:rFonts w:cs="Verdana"/>
          <w:bCs/>
          <w:szCs w:val="18"/>
        </w:rPr>
      </w:pPr>
      <w:r w:rsidRPr="001B23CA">
        <w:rPr>
          <w:rFonts w:cs="Verdana"/>
          <w:bCs/>
          <w:szCs w:val="18"/>
        </w:rPr>
        <w:t>Per més detall sobre el procediment operatiu de les actuacions prehospitalàries previstes pel SEM, veure l’annex 5. Procediment Operatiu Assistencial en Incidents de Múltiples Víctimes (IMV) del SEM i els seus 8 annexes.</w:t>
      </w:r>
    </w:p>
    <w:p w:rsidR="00301C90" w:rsidRPr="001B23CA" w:rsidRDefault="00301C90" w:rsidP="00874C35">
      <w:pPr>
        <w:spacing w:after="0" w:line="360" w:lineRule="auto"/>
        <w:jc w:val="both"/>
      </w:pPr>
    </w:p>
    <w:p w:rsidR="00301C90" w:rsidRPr="001B23CA" w:rsidRDefault="00301C90" w:rsidP="00874C35">
      <w:pPr>
        <w:spacing w:after="0" w:line="360" w:lineRule="auto"/>
        <w:jc w:val="both"/>
        <w:rPr>
          <w:b/>
          <w:color w:val="76923C" w:themeColor="accent3" w:themeShade="BF"/>
          <w:sz w:val="24"/>
        </w:rPr>
      </w:pPr>
      <w:r w:rsidRPr="001B23CA">
        <w:rPr>
          <w:b/>
          <w:color w:val="76923C" w:themeColor="accent3" w:themeShade="BF"/>
          <w:sz w:val="24"/>
        </w:rPr>
        <w:t>S</w:t>
      </w:r>
      <w:r w:rsidR="000444D7" w:rsidRPr="001B23CA">
        <w:rPr>
          <w:b/>
          <w:color w:val="76923C" w:themeColor="accent3" w:themeShade="BF"/>
          <w:sz w:val="24"/>
        </w:rPr>
        <w:t>ISTEMES DE CLASSIFICACIÓ CLÍNICA I REGISTRE DE PACIENTS TRASLLADATS PEL SEM</w:t>
      </w:r>
    </w:p>
    <w:p w:rsidR="00301C90" w:rsidRPr="001B23CA" w:rsidRDefault="00301C90" w:rsidP="00874C35">
      <w:pPr>
        <w:spacing w:after="0" w:line="360" w:lineRule="auto"/>
        <w:jc w:val="both"/>
      </w:pPr>
      <w:r w:rsidRPr="001B23CA">
        <w:t>El sistema d’ordenació dels pacients consisteix en dos nivells en funció de l’organització de les víctimes en el lloc de l’incident:</w:t>
      </w:r>
    </w:p>
    <w:p w:rsidR="00874C35" w:rsidRPr="001B23CA" w:rsidRDefault="00874C35" w:rsidP="00874C35">
      <w:pPr>
        <w:spacing w:after="0" w:line="360" w:lineRule="auto"/>
        <w:jc w:val="both"/>
      </w:pPr>
    </w:p>
    <w:p w:rsidR="00301C90" w:rsidRPr="001B23CA" w:rsidRDefault="00301C90" w:rsidP="00874C35">
      <w:pPr>
        <w:spacing w:after="0" w:line="360" w:lineRule="auto"/>
        <w:jc w:val="both"/>
        <w:rPr>
          <w:sz w:val="20"/>
        </w:rPr>
      </w:pPr>
      <w:r w:rsidRPr="001B23CA">
        <w:rPr>
          <w:rFonts w:cstheme="minorHAnsi"/>
          <w:b/>
        </w:rPr>
        <w:t>①</w:t>
      </w:r>
      <w:r w:rsidRPr="001B23CA">
        <w:rPr>
          <w:b/>
          <w:sz w:val="24"/>
        </w:rPr>
        <w:t xml:space="preserve"> </w:t>
      </w:r>
      <w:r w:rsidRPr="001B23CA">
        <w:rPr>
          <w:b/>
        </w:rPr>
        <w:t xml:space="preserve">Triatge bàsic (START: </w:t>
      </w:r>
      <w:r w:rsidRPr="001B23CA">
        <w:rPr>
          <w:b/>
          <w:i/>
        </w:rPr>
        <w:t>Simple triage and rapid treatment</w:t>
      </w:r>
      <w:r w:rsidRPr="001B23CA">
        <w:rPr>
          <w:b/>
        </w:rPr>
        <w:t>)</w:t>
      </w:r>
      <w:r w:rsidRPr="001B23CA">
        <w:t>: s’identifica als pacients amb polseres segons la gravetat (vermella, groga o verda) i no sempre es realitza per personal mèdic. Els criteris de valoració basic són els següents:</w:t>
      </w:r>
      <w:r w:rsidRPr="001B23CA">
        <w:rPr>
          <w:sz w:val="20"/>
        </w:rPr>
        <w:t xml:space="preserve"> </w:t>
      </w:r>
    </w:p>
    <w:p w:rsidR="00301C90" w:rsidRPr="001B23CA" w:rsidRDefault="00301C90" w:rsidP="00874C35">
      <w:pPr>
        <w:spacing w:after="0" w:line="360" w:lineRule="auto"/>
        <w:jc w:val="center"/>
      </w:pPr>
      <w:r w:rsidRPr="001B23CA">
        <w:rPr>
          <w:noProof/>
          <w:sz w:val="20"/>
        </w:rPr>
        <w:lastRenderedPageBreak/>
        <w:drawing>
          <wp:inline distT="0" distB="0" distL="0" distR="0" wp14:anchorId="5B2C369D" wp14:editId="4A380252">
            <wp:extent cx="4219575" cy="1343025"/>
            <wp:effectExtent l="0" t="0" r="9525" b="9525"/>
            <wp:docPr id="1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19575" cy="1343025"/>
                    </a:xfrm>
                    <a:prstGeom prst="rect">
                      <a:avLst/>
                    </a:prstGeom>
                    <a:noFill/>
                    <a:ln>
                      <a:noFill/>
                    </a:ln>
                  </pic:spPr>
                </pic:pic>
              </a:graphicData>
            </a:graphic>
          </wp:inline>
        </w:drawing>
      </w:r>
    </w:p>
    <w:p w:rsidR="00207B04" w:rsidRPr="001B23CA" w:rsidRDefault="00207B04" w:rsidP="00874C35">
      <w:pPr>
        <w:spacing w:after="0" w:line="360" w:lineRule="auto"/>
        <w:jc w:val="both"/>
        <w:rPr>
          <w:rFonts w:cstheme="minorHAnsi"/>
        </w:rPr>
      </w:pPr>
      <w:r w:rsidRPr="001B23CA">
        <w:rPr>
          <w:rFonts w:cstheme="minorHAnsi"/>
        </w:rPr>
        <w:t>Jump START en Pediatria.</w:t>
      </w:r>
    </w:p>
    <w:p w:rsidR="00207B04" w:rsidRPr="001B23CA" w:rsidRDefault="00207B04" w:rsidP="00874C35">
      <w:pPr>
        <w:spacing w:after="0" w:line="360" w:lineRule="auto"/>
        <w:jc w:val="both"/>
        <w:rPr>
          <w:rFonts w:cstheme="minorHAnsi"/>
          <w:b/>
        </w:rPr>
      </w:pPr>
    </w:p>
    <w:p w:rsidR="00301C90" w:rsidRPr="001B23CA" w:rsidRDefault="00301C90" w:rsidP="00874C35">
      <w:pPr>
        <w:spacing w:after="0" w:line="360" w:lineRule="auto"/>
        <w:jc w:val="both"/>
        <w:rPr>
          <w:sz w:val="20"/>
        </w:rPr>
      </w:pPr>
      <w:r w:rsidRPr="001B23CA">
        <w:rPr>
          <w:rFonts w:cstheme="minorHAnsi"/>
          <w:b/>
        </w:rPr>
        <w:t xml:space="preserve">② </w:t>
      </w:r>
      <w:r w:rsidRPr="001B23CA">
        <w:rPr>
          <w:b/>
        </w:rPr>
        <w:t>Triatge avançat (META – Model Extrahospitalari de Triatge Avançat)</w:t>
      </w:r>
      <w:r w:rsidRPr="001B23CA">
        <w:rPr>
          <w:sz w:val="20"/>
        </w:rPr>
        <w:t>:</w:t>
      </w:r>
    </w:p>
    <w:p w:rsidR="00301C90" w:rsidRPr="001B23CA" w:rsidRDefault="00301C90" w:rsidP="00730B41">
      <w:pPr>
        <w:pStyle w:val="Prrafodelista"/>
        <w:numPr>
          <w:ilvl w:val="0"/>
          <w:numId w:val="19"/>
        </w:numPr>
        <w:spacing w:after="0" w:line="360" w:lineRule="auto"/>
        <w:contextualSpacing w:val="0"/>
        <w:jc w:val="both"/>
      </w:pPr>
      <w:r w:rsidRPr="001B23CA">
        <w:t>Identifica els pacients amb targetes que aporten valoració sanitària i informació sobre tractaments realitzats.</w:t>
      </w:r>
    </w:p>
    <w:p w:rsidR="00301C90" w:rsidRPr="001B23CA" w:rsidRDefault="00301C90" w:rsidP="00730B41">
      <w:pPr>
        <w:pStyle w:val="Prrafodelista"/>
        <w:numPr>
          <w:ilvl w:val="0"/>
          <w:numId w:val="19"/>
        </w:numPr>
        <w:spacing w:after="0" w:line="360" w:lineRule="auto"/>
        <w:contextualSpacing w:val="0"/>
        <w:jc w:val="both"/>
      </w:pPr>
      <w:r w:rsidRPr="001B23CA">
        <w:t>Identifica a cada pacient amb un numero que permet el seu seguiment.</w:t>
      </w:r>
    </w:p>
    <w:p w:rsidR="00301C90" w:rsidRPr="001B23CA" w:rsidRDefault="00301C90" w:rsidP="00874C35">
      <w:pPr>
        <w:spacing w:after="0" w:line="360" w:lineRule="auto"/>
        <w:jc w:val="center"/>
      </w:pPr>
      <w:r w:rsidRPr="001B23CA">
        <w:rPr>
          <w:noProof/>
        </w:rPr>
        <w:drawing>
          <wp:inline distT="0" distB="0" distL="0" distR="0" wp14:anchorId="61BDE319" wp14:editId="4CBE11B8">
            <wp:extent cx="4600632" cy="3643892"/>
            <wp:effectExtent l="19050" t="0" r="9468" b="0"/>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829" t="4733" r="3266" b="3371"/>
                    <a:stretch/>
                  </pic:blipFill>
                  <pic:spPr bwMode="auto">
                    <a:xfrm>
                      <a:off x="0" y="0"/>
                      <a:ext cx="4602315" cy="3645225"/>
                    </a:xfrm>
                    <a:prstGeom prst="rect">
                      <a:avLst/>
                    </a:prstGeom>
                    <a:noFill/>
                    <a:ln>
                      <a:noFill/>
                    </a:ln>
                    <a:extLst>
                      <a:ext uri="{53640926-AAD7-44D8-BBD7-CCE9431645EC}">
                        <a14:shadowObscured xmlns:a14="http://schemas.microsoft.com/office/drawing/2010/main"/>
                      </a:ext>
                    </a:extLst>
                  </pic:spPr>
                </pic:pic>
              </a:graphicData>
            </a:graphic>
          </wp:inline>
        </w:drawing>
      </w:r>
    </w:p>
    <w:p w:rsidR="00301C90" w:rsidRPr="001B23CA" w:rsidRDefault="00301C90" w:rsidP="00874C35">
      <w:pPr>
        <w:spacing w:after="0" w:line="360" w:lineRule="auto"/>
        <w:jc w:val="both"/>
      </w:pPr>
      <w:r w:rsidRPr="001B23CA">
        <w:t>Els criteris de valoració avançat són els següents:</w:t>
      </w:r>
    </w:p>
    <w:p w:rsidR="00301C90" w:rsidRPr="001B23CA" w:rsidRDefault="00301C90" w:rsidP="00874C35">
      <w:pPr>
        <w:spacing w:after="0" w:line="360" w:lineRule="auto"/>
        <w:jc w:val="center"/>
      </w:pPr>
      <w:r w:rsidRPr="001B23CA">
        <w:rPr>
          <w:noProof/>
        </w:rPr>
        <w:lastRenderedPageBreak/>
        <w:drawing>
          <wp:inline distT="0" distB="0" distL="0" distR="0" wp14:anchorId="32BA9F4E" wp14:editId="3C7E368C">
            <wp:extent cx="3146425" cy="1535430"/>
            <wp:effectExtent l="0" t="0" r="0" b="7620"/>
            <wp:docPr id="1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6425" cy="1535430"/>
                    </a:xfrm>
                    <a:prstGeom prst="rect">
                      <a:avLst/>
                    </a:prstGeom>
                    <a:noFill/>
                    <a:ln>
                      <a:noFill/>
                    </a:ln>
                  </pic:spPr>
                </pic:pic>
              </a:graphicData>
            </a:graphic>
          </wp:inline>
        </w:drawing>
      </w:r>
    </w:p>
    <w:p w:rsidR="00301C90" w:rsidRPr="001B23CA" w:rsidRDefault="00301C90" w:rsidP="00874C35">
      <w:pPr>
        <w:spacing w:after="0" w:line="360" w:lineRule="auto"/>
        <w:jc w:val="both"/>
      </w:pPr>
      <w:r w:rsidRPr="001B23CA">
        <w:t>Altres criteris a considerar en aquest tipus de triatge avançat per a determinar la prioritat són els següents:</w:t>
      </w:r>
    </w:p>
    <w:p w:rsidR="00301C90" w:rsidRPr="001B23CA" w:rsidRDefault="00301C90" w:rsidP="00730B41">
      <w:pPr>
        <w:pStyle w:val="Prrafodelista"/>
        <w:numPr>
          <w:ilvl w:val="0"/>
          <w:numId w:val="10"/>
        </w:numPr>
        <w:spacing w:after="0" w:line="360" w:lineRule="auto"/>
        <w:ind w:left="708"/>
        <w:contextualSpacing w:val="0"/>
        <w:jc w:val="both"/>
        <w:rPr>
          <w:sz w:val="20"/>
        </w:rPr>
      </w:pPr>
      <w:r w:rsidRPr="001B23CA">
        <w:rPr>
          <w:b/>
          <w:sz w:val="20"/>
          <w:u w:val="single"/>
        </w:rPr>
        <w:t>C</w:t>
      </w:r>
      <w:r w:rsidRPr="001B23CA">
        <w:rPr>
          <w:b/>
          <w:u w:val="single"/>
        </w:rPr>
        <w:t>riteris d’alta prioritat</w:t>
      </w:r>
      <w:r w:rsidRPr="001B23CA">
        <w:rPr>
          <w:sz w:val="20"/>
        </w:rPr>
        <w:t>:</w:t>
      </w:r>
    </w:p>
    <w:p w:rsidR="00301C90" w:rsidRPr="001B23CA" w:rsidRDefault="00301C90" w:rsidP="00730B41">
      <w:pPr>
        <w:pStyle w:val="Prrafodelista"/>
        <w:numPr>
          <w:ilvl w:val="0"/>
          <w:numId w:val="11"/>
        </w:numPr>
        <w:spacing w:after="0" w:line="360" w:lineRule="auto"/>
        <w:ind w:left="1056"/>
        <w:contextualSpacing w:val="0"/>
        <w:jc w:val="both"/>
      </w:pPr>
      <w:r w:rsidRPr="001B23CA">
        <w:t>Lesions greus amb inestabilitat hemodinàmica o respiratòria.</w:t>
      </w:r>
    </w:p>
    <w:p w:rsidR="00301C90" w:rsidRPr="001B23CA" w:rsidRDefault="00301C90" w:rsidP="00730B41">
      <w:pPr>
        <w:pStyle w:val="Prrafodelista"/>
        <w:numPr>
          <w:ilvl w:val="0"/>
          <w:numId w:val="11"/>
        </w:numPr>
        <w:spacing w:after="0" w:line="360" w:lineRule="auto"/>
        <w:ind w:left="1056"/>
        <w:contextualSpacing w:val="0"/>
        <w:jc w:val="both"/>
      </w:pPr>
      <w:r w:rsidRPr="001B23CA">
        <w:t>PAS (Pressió arterial Sistòlica) &lt;110</w:t>
      </w:r>
    </w:p>
    <w:p w:rsidR="00301C90" w:rsidRPr="001B23CA" w:rsidRDefault="00301C90" w:rsidP="00730B41">
      <w:pPr>
        <w:pStyle w:val="Prrafodelista"/>
        <w:numPr>
          <w:ilvl w:val="0"/>
          <w:numId w:val="11"/>
        </w:numPr>
        <w:spacing w:after="0" w:line="360" w:lineRule="auto"/>
        <w:ind w:left="1056"/>
        <w:contextualSpacing w:val="0"/>
        <w:jc w:val="both"/>
      </w:pPr>
      <w:r w:rsidRPr="001B23CA">
        <w:t>GCSm (Escala de coma de Glasgow) &lt;6</w:t>
      </w:r>
    </w:p>
    <w:p w:rsidR="00301C90" w:rsidRPr="001B23CA" w:rsidRDefault="00301C90" w:rsidP="00730B41">
      <w:pPr>
        <w:pStyle w:val="Prrafodelista"/>
        <w:numPr>
          <w:ilvl w:val="0"/>
          <w:numId w:val="11"/>
        </w:numPr>
        <w:spacing w:after="0" w:line="360" w:lineRule="auto"/>
        <w:ind w:left="1056"/>
        <w:contextualSpacing w:val="0"/>
        <w:jc w:val="both"/>
      </w:pPr>
      <w:r w:rsidRPr="001B23CA">
        <w:t>Necessitat d’IOT (intubació Oro - Traqueal)</w:t>
      </w:r>
    </w:p>
    <w:p w:rsidR="00301C90" w:rsidRPr="001B23CA" w:rsidRDefault="00301C90" w:rsidP="00730B41">
      <w:pPr>
        <w:pStyle w:val="Prrafodelista"/>
        <w:numPr>
          <w:ilvl w:val="0"/>
          <w:numId w:val="11"/>
        </w:numPr>
        <w:spacing w:after="0" w:line="360" w:lineRule="auto"/>
        <w:ind w:left="1056"/>
        <w:contextualSpacing w:val="0"/>
        <w:jc w:val="both"/>
      </w:pPr>
      <w:r w:rsidRPr="001B23CA">
        <w:t>Lesió per explosió en espai tancat.</w:t>
      </w:r>
    </w:p>
    <w:p w:rsidR="00301C90" w:rsidRPr="001B23CA" w:rsidRDefault="00301C90" w:rsidP="00730B41">
      <w:pPr>
        <w:pStyle w:val="Prrafodelista"/>
        <w:numPr>
          <w:ilvl w:val="0"/>
          <w:numId w:val="12"/>
        </w:numPr>
        <w:spacing w:after="0" w:line="360" w:lineRule="auto"/>
        <w:ind w:left="1056"/>
        <w:contextualSpacing w:val="0"/>
        <w:jc w:val="both"/>
      </w:pPr>
      <w:r w:rsidRPr="001B23CA">
        <w:t>Fractura de crani oberta i deprimida.</w:t>
      </w:r>
    </w:p>
    <w:p w:rsidR="00301C90" w:rsidRPr="001B23CA" w:rsidRDefault="00301C90" w:rsidP="00730B41">
      <w:pPr>
        <w:pStyle w:val="Prrafodelista"/>
        <w:numPr>
          <w:ilvl w:val="0"/>
          <w:numId w:val="12"/>
        </w:numPr>
        <w:spacing w:after="0" w:line="360" w:lineRule="auto"/>
        <w:ind w:left="1056"/>
        <w:contextualSpacing w:val="0"/>
        <w:jc w:val="both"/>
      </w:pPr>
      <w:r w:rsidRPr="001B23CA">
        <w:t>Tòrax inestable.</w:t>
      </w:r>
    </w:p>
    <w:p w:rsidR="00301C90" w:rsidRPr="001B23CA" w:rsidRDefault="00301C90" w:rsidP="00730B41">
      <w:pPr>
        <w:pStyle w:val="Prrafodelista"/>
        <w:numPr>
          <w:ilvl w:val="0"/>
          <w:numId w:val="12"/>
        </w:numPr>
        <w:spacing w:after="0" w:line="360" w:lineRule="auto"/>
        <w:ind w:left="1056"/>
        <w:contextualSpacing w:val="0"/>
        <w:jc w:val="both"/>
      </w:pPr>
      <w:r w:rsidRPr="001B23CA">
        <w:t>Sospita de fractures proximals 2 o més ossos llargs.</w:t>
      </w:r>
    </w:p>
    <w:p w:rsidR="00301C90" w:rsidRPr="001B23CA" w:rsidRDefault="00301C90" w:rsidP="00730B41">
      <w:pPr>
        <w:pStyle w:val="Prrafodelista"/>
        <w:numPr>
          <w:ilvl w:val="0"/>
          <w:numId w:val="12"/>
        </w:numPr>
        <w:spacing w:after="0" w:line="360" w:lineRule="auto"/>
        <w:ind w:left="1056"/>
        <w:contextualSpacing w:val="0"/>
        <w:jc w:val="both"/>
      </w:pPr>
      <w:r w:rsidRPr="001B23CA">
        <w:t>Extremitats xafades, arrencades, o mutilades.</w:t>
      </w:r>
    </w:p>
    <w:p w:rsidR="00301C90" w:rsidRPr="001B23CA" w:rsidRDefault="00301C90" w:rsidP="00730B41">
      <w:pPr>
        <w:pStyle w:val="Prrafodelista"/>
        <w:numPr>
          <w:ilvl w:val="0"/>
          <w:numId w:val="12"/>
        </w:numPr>
        <w:spacing w:after="0" w:line="360" w:lineRule="auto"/>
        <w:ind w:left="1056"/>
        <w:contextualSpacing w:val="0"/>
        <w:jc w:val="both"/>
      </w:pPr>
      <w:r w:rsidRPr="001B23CA">
        <w:t>Amputació proximal a canell o turmell.</w:t>
      </w:r>
    </w:p>
    <w:p w:rsidR="00301C90" w:rsidRPr="001B23CA" w:rsidRDefault="00301C90" w:rsidP="00730B41">
      <w:pPr>
        <w:pStyle w:val="Prrafodelista"/>
        <w:numPr>
          <w:ilvl w:val="0"/>
          <w:numId w:val="12"/>
        </w:numPr>
        <w:spacing w:after="0" w:line="360" w:lineRule="auto"/>
        <w:ind w:left="1056"/>
        <w:contextualSpacing w:val="0"/>
        <w:jc w:val="both"/>
      </w:pPr>
      <w:r w:rsidRPr="001B23CA">
        <w:t>Paràlisi.</w:t>
      </w:r>
    </w:p>
    <w:p w:rsidR="00301C90" w:rsidRPr="001B23CA" w:rsidRDefault="00301C90" w:rsidP="00730B41">
      <w:pPr>
        <w:pStyle w:val="Prrafodelista"/>
        <w:numPr>
          <w:ilvl w:val="0"/>
          <w:numId w:val="12"/>
        </w:numPr>
        <w:spacing w:after="0" w:line="360" w:lineRule="auto"/>
        <w:ind w:left="1056"/>
        <w:contextualSpacing w:val="0"/>
        <w:jc w:val="both"/>
      </w:pPr>
      <w:r w:rsidRPr="001B23CA">
        <w:t xml:space="preserve">Cremades greus. </w:t>
      </w:r>
    </w:p>
    <w:p w:rsidR="00301C90" w:rsidRPr="001B23CA" w:rsidRDefault="00301C90" w:rsidP="00874C35">
      <w:pPr>
        <w:pStyle w:val="Prrafodelista"/>
        <w:spacing w:after="0" w:line="360" w:lineRule="auto"/>
        <w:ind w:left="1056"/>
        <w:contextualSpacing w:val="0"/>
        <w:jc w:val="both"/>
      </w:pPr>
    </w:p>
    <w:p w:rsidR="00301C90" w:rsidRPr="001B23CA" w:rsidRDefault="00301C90" w:rsidP="00730B41">
      <w:pPr>
        <w:pStyle w:val="Prrafodelista"/>
        <w:numPr>
          <w:ilvl w:val="0"/>
          <w:numId w:val="10"/>
        </w:numPr>
        <w:spacing w:after="0" w:line="360" w:lineRule="auto"/>
        <w:ind w:left="708"/>
        <w:contextualSpacing w:val="0"/>
        <w:jc w:val="both"/>
      </w:pPr>
      <w:r w:rsidRPr="001B23CA">
        <w:rPr>
          <w:b/>
          <w:u w:val="single"/>
        </w:rPr>
        <w:t>Criteris d’inclusió en “Vermell Q” (quirúrgics)</w:t>
      </w:r>
      <w:r w:rsidRPr="001B23CA">
        <w:t>:</w:t>
      </w:r>
    </w:p>
    <w:p w:rsidR="00301C90" w:rsidRPr="001B23CA" w:rsidRDefault="00301C90" w:rsidP="00874C35">
      <w:pPr>
        <w:pStyle w:val="Prrafodelista"/>
        <w:spacing w:after="0" w:line="360" w:lineRule="auto"/>
        <w:ind w:left="708"/>
        <w:contextualSpacing w:val="0"/>
        <w:jc w:val="both"/>
      </w:pPr>
      <w:r w:rsidRPr="001B23CA">
        <w:t>Processos on es sospita que precisen valoració urgent per tractament quirúrgic:</w:t>
      </w:r>
    </w:p>
    <w:p w:rsidR="00301C90" w:rsidRPr="001B23CA" w:rsidRDefault="00301C90" w:rsidP="00730B41">
      <w:pPr>
        <w:pStyle w:val="Prrafodelista"/>
        <w:numPr>
          <w:ilvl w:val="0"/>
          <w:numId w:val="13"/>
        </w:numPr>
        <w:spacing w:after="0" w:line="360" w:lineRule="auto"/>
        <w:ind w:left="1056"/>
        <w:contextualSpacing w:val="0"/>
        <w:jc w:val="both"/>
      </w:pPr>
      <w:r w:rsidRPr="001B23CA">
        <w:t>Trauma penetrant (cap, coll, tronc i/o proximal a genoll/colze amb hemorràgia)</w:t>
      </w:r>
    </w:p>
    <w:p w:rsidR="00301C90" w:rsidRPr="001B23CA" w:rsidRDefault="00301C90" w:rsidP="00730B41">
      <w:pPr>
        <w:pStyle w:val="Prrafodelista"/>
        <w:numPr>
          <w:ilvl w:val="0"/>
          <w:numId w:val="13"/>
        </w:numPr>
        <w:spacing w:after="0" w:line="360" w:lineRule="auto"/>
        <w:ind w:left="1056"/>
        <w:contextualSpacing w:val="0"/>
        <w:jc w:val="both"/>
      </w:pPr>
      <w:r w:rsidRPr="001B23CA">
        <w:t>Trauma amb sospita de fractura oberta de pelvis.</w:t>
      </w:r>
    </w:p>
    <w:p w:rsidR="00301C90" w:rsidRPr="001B23CA" w:rsidRDefault="00301C90" w:rsidP="00730B41">
      <w:pPr>
        <w:pStyle w:val="Prrafodelista"/>
        <w:numPr>
          <w:ilvl w:val="0"/>
          <w:numId w:val="13"/>
        </w:numPr>
        <w:spacing w:after="0" w:line="360" w:lineRule="auto"/>
        <w:ind w:left="1056"/>
        <w:contextualSpacing w:val="0"/>
        <w:jc w:val="both"/>
      </w:pPr>
      <w:r w:rsidRPr="001B23CA">
        <w:t>Trauma amb sospita de fractura tancada de pelvis i inestabilitat mecànica i/o hemodinàmica.</w:t>
      </w:r>
    </w:p>
    <w:p w:rsidR="00301C90" w:rsidRPr="001B23CA" w:rsidRDefault="00301C90" w:rsidP="00730B41">
      <w:pPr>
        <w:pStyle w:val="Prrafodelista"/>
        <w:numPr>
          <w:ilvl w:val="0"/>
          <w:numId w:val="13"/>
        </w:numPr>
        <w:spacing w:after="0" w:line="360" w:lineRule="auto"/>
        <w:ind w:left="1056"/>
        <w:contextualSpacing w:val="0"/>
        <w:jc w:val="both"/>
      </w:pPr>
      <w:r w:rsidRPr="001B23CA">
        <w:t>Sospita de trauma tancat de tronc amb signes de shock.</w:t>
      </w:r>
    </w:p>
    <w:p w:rsidR="00301C90" w:rsidRPr="001B23CA" w:rsidRDefault="00301C90" w:rsidP="00874C35">
      <w:pPr>
        <w:spacing w:after="0" w:line="360" w:lineRule="auto"/>
        <w:jc w:val="both"/>
      </w:pPr>
      <w:r w:rsidRPr="001B23CA">
        <w:t>Per la identificació del pacient vermell amb criteris de valoració quirúrgica urgent s'han seguit les recomanacions del CDC i del Col·legi Americà de Cirurgians pel que fa als criteris d'evacuació del pacient politraumatitzat a un centre especialitzat de trauma.</w:t>
      </w:r>
    </w:p>
    <w:p w:rsidR="00301C90" w:rsidRPr="001B23CA" w:rsidRDefault="00301C90" w:rsidP="00730B41">
      <w:pPr>
        <w:pStyle w:val="Prrafodelista"/>
        <w:numPr>
          <w:ilvl w:val="0"/>
          <w:numId w:val="10"/>
        </w:numPr>
        <w:spacing w:after="0" w:line="360" w:lineRule="auto"/>
        <w:ind w:left="708"/>
        <w:contextualSpacing w:val="0"/>
        <w:jc w:val="both"/>
      </w:pPr>
      <w:r w:rsidRPr="001B23CA">
        <w:lastRenderedPageBreak/>
        <w:t xml:space="preserve">En cas de situacions amb </w:t>
      </w:r>
      <w:r w:rsidRPr="001B23CA">
        <w:rPr>
          <w:b/>
          <w:u w:val="single"/>
        </w:rPr>
        <w:t>riscs específics NRBQ</w:t>
      </w:r>
      <w:r w:rsidRPr="001B23CA">
        <w:t xml:space="preserve"> (Pla de Defensa Nuclear, Radiològic, Biològic i Químic) s’informarà al centre perquè apliqui mesures específiques i, si s’escau, dins del Pla de PC per contaminació:</w:t>
      </w:r>
    </w:p>
    <w:p w:rsidR="00301C90" w:rsidRPr="001B23CA" w:rsidRDefault="00301C90" w:rsidP="00730B41">
      <w:pPr>
        <w:pStyle w:val="Prrafodelista"/>
        <w:numPr>
          <w:ilvl w:val="0"/>
          <w:numId w:val="14"/>
        </w:numPr>
        <w:spacing w:after="0" w:line="360" w:lineRule="auto"/>
        <w:ind w:left="1056"/>
        <w:contextualSpacing w:val="0"/>
        <w:jc w:val="both"/>
      </w:pPr>
      <w:r w:rsidRPr="001B23CA">
        <w:t>Mesures especials de protecció individual.</w:t>
      </w:r>
    </w:p>
    <w:p w:rsidR="00301C90" w:rsidRPr="001B23CA" w:rsidRDefault="00301C90" w:rsidP="00730B41">
      <w:pPr>
        <w:pStyle w:val="Prrafodelista"/>
        <w:numPr>
          <w:ilvl w:val="0"/>
          <w:numId w:val="14"/>
        </w:numPr>
        <w:spacing w:after="0" w:line="360" w:lineRule="auto"/>
        <w:ind w:left="1056"/>
        <w:contextualSpacing w:val="0"/>
        <w:jc w:val="both"/>
      </w:pPr>
      <w:r w:rsidRPr="001B23CA">
        <w:t>Descontaminació.</w:t>
      </w:r>
    </w:p>
    <w:p w:rsidR="00301C90" w:rsidRPr="001B23CA" w:rsidRDefault="00301C90" w:rsidP="00730B41">
      <w:pPr>
        <w:pStyle w:val="Prrafodelista"/>
        <w:numPr>
          <w:ilvl w:val="0"/>
          <w:numId w:val="14"/>
        </w:numPr>
        <w:spacing w:after="0" w:line="360" w:lineRule="auto"/>
        <w:ind w:left="1056"/>
        <w:contextualSpacing w:val="0"/>
        <w:jc w:val="both"/>
      </w:pPr>
      <w:r w:rsidRPr="001B23CA">
        <w:t>Derivació de pacients.</w:t>
      </w:r>
    </w:p>
    <w:p w:rsidR="00301C90" w:rsidRPr="001B23CA" w:rsidRDefault="00301C90" w:rsidP="00730B41">
      <w:pPr>
        <w:pStyle w:val="Prrafodelista"/>
        <w:numPr>
          <w:ilvl w:val="0"/>
          <w:numId w:val="14"/>
        </w:numPr>
        <w:spacing w:after="0" w:line="360" w:lineRule="auto"/>
        <w:ind w:left="1056"/>
        <w:contextualSpacing w:val="0"/>
        <w:jc w:val="both"/>
      </w:pPr>
      <w:r w:rsidRPr="001B23CA">
        <w:t>Aïllament o confinament d’afectats.</w:t>
      </w:r>
    </w:p>
    <w:p w:rsidR="009E6347" w:rsidRPr="001B23CA" w:rsidRDefault="009E6347" w:rsidP="00874C35">
      <w:pPr>
        <w:pStyle w:val="Ttulo1"/>
        <w:spacing w:before="0" w:line="360" w:lineRule="auto"/>
        <w:rPr>
          <w:rFonts w:asciiTheme="minorHAnsi" w:hAnsiTheme="minorHAnsi"/>
          <w:color w:val="76923C" w:themeColor="accent3" w:themeShade="BF"/>
          <w:sz w:val="24"/>
          <w:szCs w:val="24"/>
        </w:rPr>
      </w:pPr>
      <w:bookmarkStart w:id="9" w:name="_Toc463520741"/>
    </w:p>
    <w:p w:rsidR="00301C90" w:rsidRPr="001B23CA" w:rsidRDefault="00301C90" w:rsidP="00874C35">
      <w:pPr>
        <w:pStyle w:val="Ttulo1"/>
        <w:spacing w:before="0" w:line="360" w:lineRule="auto"/>
        <w:rPr>
          <w:rFonts w:asciiTheme="minorHAnsi" w:hAnsiTheme="minorHAnsi"/>
          <w:color w:val="76923C" w:themeColor="accent3" w:themeShade="BF"/>
          <w:sz w:val="24"/>
          <w:szCs w:val="24"/>
        </w:rPr>
      </w:pPr>
      <w:r w:rsidRPr="001B23CA">
        <w:rPr>
          <w:rFonts w:asciiTheme="minorHAnsi" w:hAnsiTheme="minorHAnsi"/>
          <w:color w:val="76923C" w:themeColor="accent3" w:themeShade="BF"/>
          <w:sz w:val="24"/>
          <w:szCs w:val="24"/>
        </w:rPr>
        <w:t>PLA DE COMUNICACIÓ</w:t>
      </w:r>
      <w:bookmarkEnd w:id="9"/>
    </w:p>
    <w:p w:rsidR="00301C90" w:rsidRPr="001B23CA" w:rsidRDefault="00301C90" w:rsidP="00874C35">
      <w:pPr>
        <w:spacing w:after="0" w:line="360" w:lineRule="auto"/>
        <w:jc w:val="both"/>
      </w:pPr>
      <w:r w:rsidRPr="001B23CA">
        <w:t xml:space="preserve">Per tal que aquest Pla sigui operatiu, serà necessari que tots els actors implicats tinguin un bon coneixement dels mecanismes i les actuacions planificades i assignades. Per aquest motiu, es realitzaran les següents </w:t>
      </w:r>
      <w:r w:rsidRPr="001B23CA">
        <w:rPr>
          <w:b/>
        </w:rPr>
        <w:t>accions de difusió</w:t>
      </w:r>
      <w:r w:rsidRPr="001B23CA">
        <w:t>:</w:t>
      </w:r>
    </w:p>
    <w:p w:rsidR="00301C90" w:rsidRPr="001B23CA" w:rsidRDefault="00301C90" w:rsidP="00730B41">
      <w:pPr>
        <w:pStyle w:val="Prrafodelista"/>
        <w:numPr>
          <w:ilvl w:val="0"/>
          <w:numId w:val="15"/>
        </w:numPr>
        <w:spacing w:after="0" w:line="360" w:lineRule="auto"/>
        <w:contextualSpacing w:val="0"/>
        <w:jc w:val="both"/>
      </w:pPr>
      <w:r w:rsidRPr="001B23CA">
        <w:rPr>
          <w:b/>
        </w:rPr>
        <w:t>Presentació formal</w:t>
      </w:r>
      <w:r w:rsidRPr="001B23CA">
        <w:t xml:space="preserve"> </w:t>
      </w:r>
      <w:r w:rsidRPr="001B23CA">
        <w:rPr>
          <w:b/>
        </w:rPr>
        <w:t>del Pla</w:t>
      </w:r>
      <w:r w:rsidRPr="001B23CA">
        <w:t xml:space="preserve"> al centres de referència per la seva discussió i aprovació </w:t>
      </w:r>
    </w:p>
    <w:p w:rsidR="00FD4FD0" w:rsidRPr="001B23CA" w:rsidRDefault="00FD4FD0" w:rsidP="00874C35">
      <w:pPr>
        <w:pStyle w:val="Prrafodelista"/>
        <w:spacing w:after="0" w:line="360" w:lineRule="auto"/>
        <w:contextualSpacing w:val="0"/>
        <w:jc w:val="both"/>
      </w:pPr>
    </w:p>
    <w:p w:rsidR="00301C90" w:rsidRPr="001B23CA" w:rsidRDefault="00301C90" w:rsidP="00730B41">
      <w:pPr>
        <w:pStyle w:val="Prrafodelista"/>
        <w:numPr>
          <w:ilvl w:val="0"/>
          <w:numId w:val="15"/>
        </w:numPr>
        <w:spacing w:after="0" w:line="360" w:lineRule="auto"/>
        <w:contextualSpacing w:val="0"/>
        <w:jc w:val="both"/>
      </w:pPr>
      <w:r w:rsidRPr="001B23CA">
        <w:rPr>
          <w:b/>
        </w:rPr>
        <w:t>Sessions tècniques de revisió anual</w:t>
      </w:r>
      <w:r w:rsidRPr="001B23CA">
        <w:t xml:space="preserve"> del procediment IMV territorial amb els gerents i responsables dels centres de referència. L’objectiu és l’anàlisi de possibles nous riscs, el seguiment de les actuacions realitzades, l’avaluació dels possibles canvis en l’estructura dels centres i/o dels seus procediments, la realització de cursos formació conjunta dels professionals implicats, entre d’altres.</w:t>
      </w:r>
    </w:p>
    <w:p w:rsidR="00301C90" w:rsidRPr="001B23CA" w:rsidRDefault="00301C90" w:rsidP="00874C35">
      <w:pPr>
        <w:pStyle w:val="Prrafodelista"/>
        <w:spacing w:after="0" w:line="360" w:lineRule="auto"/>
        <w:contextualSpacing w:val="0"/>
        <w:jc w:val="both"/>
      </w:pPr>
    </w:p>
    <w:p w:rsidR="00301C90" w:rsidRPr="001B23CA" w:rsidRDefault="00301C90" w:rsidP="00730B41">
      <w:pPr>
        <w:pStyle w:val="Prrafodelista"/>
        <w:numPr>
          <w:ilvl w:val="0"/>
          <w:numId w:val="15"/>
        </w:numPr>
        <w:spacing w:after="0" w:line="360" w:lineRule="auto"/>
        <w:contextualSpacing w:val="0"/>
        <w:jc w:val="both"/>
      </w:pPr>
      <w:r w:rsidRPr="001B23CA">
        <w:rPr>
          <w:b/>
        </w:rPr>
        <w:t xml:space="preserve">Jornades d’actualització </w:t>
      </w:r>
      <w:r w:rsidRPr="001B23CA">
        <w:t xml:space="preserve">del procediment IMV sobre la teoria i la pràctica de com funciona un IMV, dirigides al personal sanitari operatiu del Pla (personal del SEM, caps de guàrdia hospitals,... ). El nombre de sessions anuals dependrà dels professionals que necessitin de l’actualització. </w:t>
      </w:r>
    </w:p>
    <w:p w:rsidR="00301C90" w:rsidRPr="001B23CA" w:rsidRDefault="00301C90" w:rsidP="00874C35">
      <w:pPr>
        <w:pStyle w:val="Prrafodelista"/>
        <w:spacing w:after="0" w:line="360" w:lineRule="auto"/>
        <w:contextualSpacing w:val="0"/>
      </w:pPr>
    </w:p>
    <w:p w:rsidR="00301C90" w:rsidRPr="001B23CA" w:rsidRDefault="00301C90" w:rsidP="00730B41">
      <w:pPr>
        <w:pStyle w:val="Prrafodelista"/>
        <w:numPr>
          <w:ilvl w:val="0"/>
          <w:numId w:val="15"/>
        </w:numPr>
        <w:spacing w:after="0" w:line="360" w:lineRule="auto"/>
        <w:contextualSpacing w:val="0"/>
        <w:jc w:val="both"/>
      </w:pPr>
      <w:r w:rsidRPr="001B23CA">
        <w:rPr>
          <w:b/>
        </w:rPr>
        <w:t>Exercicis</w:t>
      </w:r>
      <w:r w:rsidRPr="001B23CA">
        <w:t xml:space="preserve"> per comprovar el bon funcionalment del Pla i incorporar modificacions en cas necessari. El responsable del grup sanitari prepararà, d’acord amb un programa anual d’activitats, un exercici en què els membres del grup hauran d’utilitzar tots o part dels recursos necessaris en cas de mobilització real.</w:t>
      </w:r>
    </w:p>
    <w:p w:rsidR="00301C90" w:rsidRPr="001B23CA" w:rsidRDefault="00301C90" w:rsidP="00874C35">
      <w:pPr>
        <w:pStyle w:val="Prrafodelista"/>
        <w:spacing w:after="0" w:line="360" w:lineRule="auto"/>
        <w:contextualSpacing w:val="0"/>
      </w:pPr>
    </w:p>
    <w:p w:rsidR="00301C90" w:rsidRDefault="00301C90" w:rsidP="00730B41">
      <w:pPr>
        <w:pStyle w:val="Prrafodelista"/>
        <w:numPr>
          <w:ilvl w:val="0"/>
          <w:numId w:val="15"/>
        </w:numPr>
        <w:spacing w:after="0" w:line="360" w:lineRule="auto"/>
        <w:contextualSpacing w:val="0"/>
        <w:jc w:val="both"/>
      </w:pPr>
      <w:r w:rsidRPr="001B23CA">
        <w:rPr>
          <w:b/>
        </w:rPr>
        <w:t>Simulacres</w:t>
      </w:r>
      <w:r w:rsidRPr="001B23CA">
        <w:t xml:space="preserve"> que consisteixen en l’alerta programada del personal, dels centres i dels mitjans adscrits al PROCICAT. Es planteja una situació inclosa en l’àmbit d’actuació del </w:t>
      </w:r>
      <w:r w:rsidRPr="001B23CA">
        <w:lastRenderedPageBreak/>
        <w:t>Pla i els destinataris del simulacre han d’executar les actuacions que els hi pertoquin, d’acord amb aquest. Es tracta d’una comprovació de l’operativitat del Pla i, a diferència de l’exercici, implica la participació de tota l’estructura i mitjans contemplada al Pla.</w:t>
      </w:r>
    </w:p>
    <w:p w:rsidR="00CF61B1" w:rsidRDefault="00CF61B1" w:rsidP="00CF61B1">
      <w:pPr>
        <w:pStyle w:val="Prrafodelista"/>
      </w:pPr>
    </w:p>
    <w:p w:rsidR="00CF61B1" w:rsidRDefault="00CF61B1"/>
    <w:sectPr w:rsidR="00CF61B1" w:rsidSect="00FD0069">
      <w:headerReference w:type="default" r:id="rId15"/>
      <w:footerReference w:type="default" r:id="rId16"/>
      <w:pgSz w:w="11906" w:h="16838"/>
      <w:pgMar w:top="158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380" w:rsidRDefault="00801380" w:rsidP="004F2ECE">
      <w:pPr>
        <w:spacing w:after="0" w:line="240" w:lineRule="auto"/>
      </w:pPr>
      <w:r>
        <w:separator/>
      </w:r>
    </w:p>
  </w:endnote>
  <w:endnote w:type="continuationSeparator" w:id="0">
    <w:p w:rsidR="00801380" w:rsidRDefault="00801380" w:rsidP="004F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aker 2 Lancet Regular">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F09" w:rsidRPr="004F2ECE" w:rsidRDefault="002B7F09">
    <w:pPr>
      <w:pStyle w:val="Piedepgina"/>
      <w:pBdr>
        <w:top w:val="thinThickSmallGap" w:sz="24" w:space="1" w:color="622423" w:themeColor="accent2" w:themeShade="7F"/>
      </w:pBdr>
      <w:rPr>
        <w:rFonts w:asciiTheme="majorHAnsi" w:hAnsiTheme="majorHAnsi"/>
        <w:lang w:val="es-ES"/>
      </w:rPr>
    </w:pPr>
    <w:r>
      <w:rPr>
        <w:rFonts w:asciiTheme="majorHAnsi" w:hAnsiTheme="majorHAnsi"/>
        <w:lang w:val="es-ES"/>
      </w:rPr>
      <w:tab/>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Pr="00145288">
      <w:rPr>
        <w:rFonts w:asciiTheme="majorHAnsi" w:hAnsiTheme="majorHAnsi"/>
        <w:noProof/>
      </w:rPr>
      <w:t>71</w:t>
    </w:r>
    <w:r>
      <w:rPr>
        <w:rFonts w:asciiTheme="majorHAnsi" w:hAnsiTheme="majorHAnsi"/>
      </w:rPr>
      <w:fldChar w:fldCharType="end"/>
    </w:r>
  </w:p>
  <w:p w:rsidR="002B7F09" w:rsidRDefault="002B7F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380" w:rsidRDefault="00801380" w:rsidP="004F2ECE">
      <w:pPr>
        <w:spacing w:after="0" w:line="240" w:lineRule="auto"/>
      </w:pPr>
      <w:r>
        <w:separator/>
      </w:r>
    </w:p>
  </w:footnote>
  <w:footnote w:type="continuationSeparator" w:id="0">
    <w:p w:rsidR="00801380" w:rsidRDefault="00801380" w:rsidP="004F2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F09" w:rsidRDefault="002B7F09" w:rsidP="00FB7C5A">
    <w:pPr>
      <w:pStyle w:val="Encabezado"/>
      <w:pBdr>
        <w:bottom w:val="thickThinSmallGap" w:sz="24" w:space="1" w:color="622423" w:themeColor="accent2" w:themeShade="7F"/>
      </w:pBdr>
      <w:rPr>
        <w:rFonts w:asciiTheme="majorHAnsi" w:eastAsiaTheme="majorEastAsia" w:hAnsiTheme="majorHAnsi" w:cstheme="majorBidi"/>
        <w:sz w:val="32"/>
        <w:szCs w:val="32"/>
      </w:rPr>
    </w:pPr>
    <w:r w:rsidRPr="00FB7C5A">
      <w:rPr>
        <w:rFonts w:asciiTheme="majorHAnsi" w:eastAsiaTheme="majorEastAsia" w:hAnsiTheme="majorHAnsi" w:cstheme="majorBidi"/>
        <w:noProof/>
        <w:sz w:val="32"/>
        <w:szCs w:val="32"/>
      </w:rPr>
      <w:drawing>
        <wp:inline distT="0" distB="0" distL="0" distR="0" wp14:anchorId="53442E20" wp14:editId="79AA7683">
          <wp:extent cx="2419350" cy="666750"/>
          <wp:effectExtent l="19050" t="0" r="0" b="0"/>
          <wp:docPr id="47" name="Imagen 3"/>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a:srcRect/>
                  <a:stretch>
                    <a:fillRect/>
                  </a:stretch>
                </pic:blipFill>
                <pic:spPr bwMode="auto">
                  <a:xfrm>
                    <a:off x="0" y="0"/>
                    <a:ext cx="2419350" cy="666750"/>
                  </a:xfrm>
                  <a:prstGeom prst="rect">
                    <a:avLst/>
                  </a:prstGeom>
                  <a:noFill/>
                  <a:ln w="9525">
                    <a:noFill/>
                    <a:miter lim="800000"/>
                    <a:headEnd/>
                    <a:tailEnd/>
                  </a:ln>
                  <a:effectLst/>
                </pic:spPr>
              </pic:pic>
            </a:graphicData>
          </a:graphic>
        </wp:inline>
      </w:drawing>
    </w:r>
    <w:r>
      <w:rPr>
        <w:rFonts w:asciiTheme="majorHAnsi" w:eastAsiaTheme="majorEastAsia" w:hAnsiTheme="majorHAnsi" w:cstheme="majorBidi"/>
        <w:sz w:val="32"/>
        <w:szCs w:val="32"/>
      </w:rPr>
      <w:tab/>
    </w:r>
    <w:r>
      <w:rPr>
        <w:rFonts w:asciiTheme="majorHAnsi" w:eastAsiaTheme="majorEastAsia" w:hAnsiTheme="majorHAnsi" w:cstheme="majorBidi"/>
        <w:sz w:val="32"/>
        <w:szCs w:val="32"/>
      </w:rPr>
      <w:tab/>
    </w:r>
    <w:r>
      <w:rPr>
        <w:rFonts w:asciiTheme="majorHAnsi" w:eastAsiaTheme="majorEastAsia" w:hAnsiTheme="majorHAnsi" w:cstheme="majorBidi"/>
        <w:noProof/>
        <w:sz w:val="32"/>
        <w:szCs w:val="32"/>
      </w:rPr>
      <w:drawing>
        <wp:inline distT="0" distB="0" distL="0" distR="0">
          <wp:extent cx="693868" cy="693868"/>
          <wp:effectExtent l="0" t="0" r="0" b="0"/>
          <wp:docPr id="304" name="Imagen 304" descr="I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5214" cy="695214"/>
                  </a:xfrm>
                  <a:prstGeom prst="rect">
                    <a:avLst/>
                  </a:prstGeom>
                  <a:noFill/>
                  <a:ln>
                    <a:noFill/>
                  </a:ln>
                </pic:spPr>
              </pic:pic>
            </a:graphicData>
          </a:graphic>
        </wp:inline>
      </w:drawing>
    </w:r>
    <w:r w:rsidRPr="007173E0">
      <w:rPr>
        <w:noProof/>
      </w:rPr>
      <w:drawing>
        <wp:inline distT="0" distB="0" distL="0" distR="0">
          <wp:extent cx="699248" cy="692450"/>
          <wp:effectExtent l="0" t="0" r="5715" b="0"/>
          <wp:docPr id="303" name="Imagen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4951" cy="708001"/>
                  </a:xfrm>
                  <a:prstGeom prst="rect">
                    <a:avLst/>
                  </a:prstGeom>
                  <a:noFill/>
                  <a:ln>
                    <a:noFill/>
                  </a:ln>
                </pic:spPr>
              </pic:pic>
            </a:graphicData>
          </a:graphic>
        </wp:inline>
      </w:drawing>
    </w:r>
  </w:p>
  <w:p w:rsidR="002B7F09" w:rsidRDefault="002B7F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C3315"/>
    <w:multiLevelType w:val="hybridMultilevel"/>
    <w:tmpl w:val="CA388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BA4F01"/>
    <w:multiLevelType w:val="hybridMultilevel"/>
    <w:tmpl w:val="5D607E4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09188D"/>
    <w:multiLevelType w:val="multilevel"/>
    <w:tmpl w:val="53B0FD5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32F59E4"/>
    <w:multiLevelType w:val="hybridMultilevel"/>
    <w:tmpl w:val="8AFE9F4C"/>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 w15:restartNumberingAfterBreak="0">
    <w:nsid w:val="036C7889"/>
    <w:multiLevelType w:val="hybridMultilevel"/>
    <w:tmpl w:val="F6689A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48F1CD2"/>
    <w:multiLevelType w:val="hybridMultilevel"/>
    <w:tmpl w:val="9AB45F8E"/>
    <w:lvl w:ilvl="0" w:tplc="0C0A000F">
      <w:start w:val="1"/>
      <w:numFmt w:val="decimal"/>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6AC2B57"/>
    <w:multiLevelType w:val="hybridMultilevel"/>
    <w:tmpl w:val="DECCF6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7D63B37"/>
    <w:multiLevelType w:val="hybridMultilevel"/>
    <w:tmpl w:val="B77C8996"/>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 w15:restartNumberingAfterBreak="0">
    <w:nsid w:val="088518CF"/>
    <w:multiLevelType w:val="hybridMultilevel"/>
    <w:tmpl w:val="CC1CF6BA"/>
    <w:lvl w:ilvl="0" w:tplc="DCD2EA40">
      <w:start w:val="1"/>
      <w:numFmt w:val="bullet"/>
      <w:lvlText w:val="•"/>
      <w:lvlJc w:val="left"/>
      <w:pPr>
        <w:tabs>
          <w:tab w:val="num" w:pos="720"/>
        </w:tabs>
        <w:ind w:left="720" w:hanging="360"/>
      </w:pPr>
      <w:rPr>
        <w:rFonts w:ascii="Arial" w:hAnsi="Arial" w:hint="default"/>
      </w:rPr>
    </w:lvl>
    <w:lvl w:ilvl="1" w:tplc="3A6C90AE">
      <w:start w:val="608"/>
      <w:numFmt w:val="bullet"/>
      <w:lvlText w:val="•"/>
      <w:lvlJc w:val="left"/>
      <w:pPr>
        <w:tabs>
          <w:tab w:val="num" w:pos="1440"/>
        </w:tabs>
        <w:ind w:left="1440" w:hanging="360"/>
      </w:pPr>
      <w:rPr>
        <w:rFonts w:ascii="Arial" w:hAnsi="Arial" w:hint="default"/>
      </w:rPr>
    </w:lvl>
    <w:lvl w:ilvl="2" w:tplc="E81CFA06">
      <w:start w:val="608"/>
      <w:numFmt w:val="bullet"/>
      <w:lvlText w:val="•"/>
      <w:lvlJc w:val="left"/>
      <w:pPr>
        <w:tabs>
          <w:tab w:val="num" w:pos="2160"/>
        </w:tabs>
        <w:ind w:left="2160" w:hanging="360"/>
      </w:pPr>
      <w:rPr>
        <w:rFonts w:ascii="Arial" w:hAnsi="Arial" w:hint="default"/>
      </w:rPr>
    </w:lvl>
    <w:lvl w:ilvl="3" w:tplc="5CC0A006" w:tentative="1">
      <w:start w:val="1"/>
      <w:numFmt w:val="bullet"/>
      <w:lvlText w:val="•"/>
      <w:lvlJc w:val="left"/>
      <w:pPr>
        <w:tabs>
          <w:tab w:val="num" w:pos="2880"/>
        </w:tabs>
        <w:ind w:left="2880" w:hanging="360"/>
      </w:pPr>
      <w:rPr>
        <w:rFonts w:ascii="Arial" w:hAnsi="Arial" w:hint="default"/>
      </w:rPr>
    </w:lvl>
    <w:lvl w:ilvl="4" w:tplc="9E2474A4" w:tentative="1">
      <w:start w:val="1"/>
      <w:numFmt w:val="bullet"/>
      <w:lvlText w:val="•"/>
      <w:lvlJc w:val="left"/>
      <w:pPr>
        <w:tabs>
          <w:tab w:val="num" w:pos="3600"/>
        </w:tabs>
        <w:ind w:left="3600" w:hanging="360"/>
      </w:pPr>
      <w:rPr>
        <w:rFonts w:ascii="Arial" w:hAnsi="Arial" w:hint="default"/>
      </w:rPr>
    </w:lvl>
    <w:lvl w:ilvl="5" w:tplc="2CD41A36" w:tentative="1">
      <w:start w:val="1"/>
      <w:numFmt w:val="bullet"/>
      <w:lvlText w:val="•"/>
      <w:lvlJc w:val="left"/>
      <w:pPr>
        <w:tabs>
          <w:tab w:val="num" w:pos="4320"/>
        </w:tabs>
        <w:ind w:left="4320" w:hanging="360"/>
      </w:pPr>
      <w:rPr>
        <w:rFonts w:ascii="Arial" w:hAnsi="Arial" w:hint="default"/>
      </w:rPr>
    </w:lvl>
    <w:lvl w:ilvl="6" w:tplc="0AC44AC4" w:tentative="1">
      <w:start w:val="1"/>
      <w:numFmt w:val="bullet"/>
      <w:lvlText w:val="•"/>
      <w:lvlJc w:val="left"/>
      <w:pPr>
        <w:tabs>
          <w:tab w:val="num" w:pos="5040"/>
        </w:tabs>
        <w:ind w:left="5040" w:hanging="360"/>
      </w:pPr>
      <w:rPr>
        <w:rFonts w:ascii="Arial" w:hAnsi="Arial" w:hint="default"/>
      </w:rPr>
    </w:lvl>
    <w:lvl w:ilvl="7" w:tplc="95264174" w:tentative="1">
      <w:start w:val="1"/>
      <w:numFmt w:val="bullet"/>
      <w:lvlText w:val="•"/>
      <w:lvlJc w:val="left"/>
      <w:pPr>
        <w:tabs>
          <w:tab w:val="num" w:pos="5760"/>
        </w:tabs>
        <w:ind w:left="5760" w:hanging="360"/>
      </w:pPr>
      <w:rPr>
        <w:rFonts w:ascii="Arial" w:hAnsi="Arial" w:hint="default"/>
      </w:rPr>
    </w:lvl>
    <w:lvl w:ilvl="8" w:tplc="7B54DD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BAA19A0"/>
    <w:multiLevelType w:val="hybridMultilevel"/>
    <w:tmpl w:val="6FA0BC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DA064DE"/>
    <w:multiLevelType w:val="hybridMultilevel"/>
    <w:tmpl w:val="CB32BB12"/>
    <w:lvl w:ilvl="0" w:tplc="0C0A0001">
      <w:start w:val="1"/>
      <w:numFmt w:val="bullet"/>
      <w:lvlText w:val=""/>
      <w:lvlJc w:val="left"/>
      <w:pPr>
        <w:ind w:left="786" w:hanging="360"/>
      </w:pPr>
      <w:rPr>
        <w:rFonts w:ascii="Symbol" w:hAnsi="Symbol" w:hint="default"/>
      </w:rPr>
    </w:lvl>
    <w:lvl w:ilvl="1" w:tplc="0C0A0003">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1" w15:restartNumberingAfterBreak="0">
    <w:nsid w:val="0DCA221B"/>
    <w:multiLevelType w:val="hybridMultilevel"/>
    <w:tmpl w:val="54885822"/>
    <w:lvl w:ilvl="0" w:tplc="0403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EAA3CF6"/>
    <w:multiLevelType w:val="hybridMultilevel"/>
    <w:tmpl w:val="C352D164"/>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13" w15:restartNumberingAfterBreak="0">
    <w:nsid w:val="0F394273"/>
    <w:multiLevelType w:val="hybridMultilevel"/>
    <w:tmpl w:val="D9AE82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0EF4FA7"/>
    <w:multiLevelType w:val="hybridMultilevel"/>
    <w:tmpl w:val="D9DC4AB6"/>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13B44A2"/>
    <w:multiLevelType w:val="hybridMultilevel"/>
    <w:tmpl w:val="9BD848FC"/>
    <w:lvl w:ilvl="0" w:tplc="0C0A0001">
      <w:start w:val="1"/>
      <w:numFmt w:val="bullet"/>
      <w:lvlText w:val=""/>
      <w:lvlJc w:val="left"/>
      <w:pPr>
        <w:ind w:left="360" w:hanging="360"/>
      </w:pPr>
      <w:rPr>
        <w:rFonts w:ascii="Symbol" w:hAnsi="Symbol" w:hint="default"/>
      </w:rPr>
    </w:lvl>
    <w:lvl w:ilvl="1" w:tplc="0C0A0001">
      <w:start w:val="1"/>
      <w:numFmt w:val="bullet"/>
      <w:lvlText w:val=""/>
      <w:lvlJc w:val="left"/>
      <w:pPr>
        <w:ind w:left="1080" w:hanging="360"/>
      </w:pPr>
      <w:rPr>
        <w:rFonts w:ascii="Symbol" w:hAnsi="Symbol"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12416DAE"/>
    <w:multiLevelType w:val="hybridMultilevel"/>
    <w:tmpl w:val="D7FC71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2BF5B9F"/>
    <w:multiLevelType w:val="hybridMultilevel"/>
    <w:tmpl w:val="419C6434"/>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31A0803"/>
    <w:multiLevelType w:val="hybridMultilevel"/>
    <w:tmpl w:val="F154E4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5494523"/>
    <w:multiLevelType w:val="hybridMultilevel"/>
    <w:tmpl w:val="DE2CE0A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0" w15:restartNumberingAfterBreak="0">
    <w:nsid w:val="168053F0"/>
    <w:multiLevelType w:val="hybridMultilevel"/>
    <w:tmpl w:val="E73210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187909A0"/>
    <w:multiLevelType w:val="hybridMultilevel"/>
    <w:tmpl w:val="F94ED8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19BC71A3"/>
    <w:multiLevelType w:val="hybridMultilevel"/>
    <w:tmpl w:val="FFCE20DE"/>
    <w:lvl w:ilvl="0" w:tplc="0C0A0001">
      <w:start w:val="1"/>
      <w:numFmt w:val="bullet"/>
      <w:lvlText w:val=""/>
      <w:lvlJc w:val="left"/>
      <w:pPr>
        <w:ind w:left="1773" w:hanging="360"/>
      </w:pPr>
      <w:rPr>
        <w:rFonts w:ascii="Symbol" w:hAnsi="Symbol" w:hint="default"/>
      </w:rPr>
    </w:lvl>
    <w:lvl w:ilvl="1" w:tplc="0C0A0001">
      <w:start w:val="1"/>
      <w:numFmt w:val="bullet"/>
      <w:lvlText w:val=""/>
      <w:lvlJc w:val="left"/>
      <w:pPr>
        <w:ind w:left="2493" w:hanging="360"/>
      </w:pPr>
      <w:rPr>
        <w:rFonts w:ascii="Symbol" w:hAnsi="Symbol" w:hint="default"/>
      </w:rPr>
    </w:lvl>
    <w:lvl w:ilvl="2" w:tplc="0C0A0005" w:tentative="1">
      <w:start w:val="1"/>
      <w:numFmt w:val="bullet"/>
      <w:lvlText w:val=""/>
      <w:lvlJc w:val="left"/>
      <w:pPr>
        <w:ind w:left="3213" w:hanging="360"/>
      </w:pPr>
      <w:rPr>
        <w:rFonts w:ascii="Wingdings" w:hAnsi="Wingdings" w:hint="default"/>
      </w:rPr>
    </w:lvl>
    <w:lvl w:ilvl="3" w:tplc="0C0A0001" w:tentative="1">
      <w:start w:val="1"/>
      <w:numFmt w:val="bullet"/>
      <w:lvlText w:val=""/>
      <w:lvlJc w:val="left"/>
      <w:pPr>
        <w:ind w:left="3933" w:hanging="360"/>
      </w:pPr>
      <w:rPr>
        <w:rFonts w:ascii="Symbol" w:hAnsi="Symbol" w:hint="default"/>
      </w:rPr>
    </w:lvl>
    <w:lvl w:ilvl="4" w:tplc="0C0A0003" w:tentative="1">
      <w:start w:val="1"/>
      <w:numFmt w:val="bullet"/>
      <w:lvlText w:val="o"/>
      <w:lvlJc w:val="left"/>
      <w:pPr>
        <w:ind w:left="4653" w:hanging="360"/>
      </w:pPr>
      <w:rPr>
        <w:rFonts w:ascii="Courier New" w:hAnsi="Courier New" w:cs="Courier New" w:hint="default"/>
      </w:rPr>
    </w:lvl>
    <w:lvl w:ilvl="5" w:tplc="0C0A0005" w:tentative="1">
      <w:start w:val="1"/>
      <w:numFmt w:val="bullet"/>
      <w:lvlText w:val=""/>
      <w:lvlJc w:val="left"/>
      <w:pPr>
        <w:ind w:left="5373" w:hanging="360"/>
      </w:pPr>
      <w:rPr>
        <w:rFonts w:ascii="Wingdings" w:hAnsi="Wingdings" w:hint="default"/>
      </w:rPr>
    </w:lvl>
    <w:lvl w:ilvl="6" w:tplc="0C0A0001" w:tentative="1">
      <w:start w:val="1"/>
      <w:numFmt w:val="bullet"/>
      <w:lvlText w:val=""/>
      <w:lvlJc w:val="left"/>
      <w:pPr>
        <w:ind w:left="6093" w:hanging="360"/>
      </w:pPr>
      <w:rPr>
        <w:rFonts w:ascii="Symbol" w:hAnsi="Symbol" w:hint="default"/>
      </w:rPr>
    </w:lvl>
    <w:lvl w:ilvl="7" w:tplc="0C0A0003" w:tentative="1">
      <w:start w:val="1"/>
      <w:numFmt w:val="bullet"/>
      <w:lvlText w:val="o"/>
      <w:lvlJc w:val="left"/>
      <w:pPr>
        <w:ind w:left="6813" w:hanging="360"/>
      </w:pPr>
      <w:rPr>
        <w:rFonts w:ascii="Courier New" w:hAnsi="Courier New" w:cs="Courier New" w:hint="default"/>
      </w:rPr>
    </w:lvl>
    <w:lvl w:ilvl="8" w:tplc="0C0A0005" w:tentative="1">
      <w:start w:val="1"/>
      <w:numFmt w:val="bullet"/>
      <w:lvlText w:val=""/>
      <w:lvlJc w:val="left"/>
      <w:pPr>
        <w:ind w:left="7533" w:hanging="360"/>
      </w:pPr>
      <w:rPr>
        <w:rFonts w:ascii="Wingdings" w:hAnsi="Wingdings" w:hint="default"/>
      </w:rPr>
    </w:lvl>
  </w:abstractNum>
  <w:abstractNum w:abstractNumId="23" w15:restartNumberingAfterBreak="0">
    <w:nsid w:val="1BF11075"/>
    <w:multiLevelType w:val="hybridMultilevel"/>
    <w:tmpl w:val="03EE3B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E6008C4"/>
    <w:multiLevelType w:val="hybridMultilevel"/>
    <w:tmpl w:val="81AAE600"/>
    <w:lvl w:ilvl="0" w:tplc="0C0A0001">
      <w:start w:val="1"/>
      <w:numFmt w:val="bullet"/>
      <w:lvlText w:val=""/>
      <w:lvlJc w:val="left"/>
      <w:pPr>
        <w:ind w:left="709" w:hanging="360"/>
      </w:pPr>
      <w:rPr>
        <w:rFonts w:ascii="Symbol" w:hAnsi="Symbol" w:hint="default"/>
      </w:rPr>
    </w:lvl>
    <w:lvl w:ilvl="1" w:tplc="0C0A0003" w:tentative="1">
      <w:start w:val="1"/>
      <w:numFmt w:val="bullet"/>
      <w:lvlText w:val="o"/>
      <w:lvlJc w:val="left"/>
      <w:pPr>
        <w:ind w:left="1429" w:hanging="360"/>
      </w:pPr>
      <w:rPr>
        <w:rFonts w:ascii="Courier New" w:hAnsi="Courier New" w:cs="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cs="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cs="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25" w15:restartNumberingAfterBreak="0">
    <w:nsid w:val="1EE85A27"/>
    <w:multiLevelType w:val="hybridMultilevel"/>
    <w:tmpl w:val="C1046A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0297220"/>
    <w:multiLevelType w:val="hybridMultilevel"/>
    <w:tmpl w:val="656C63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23BC1169"/>
    <w:multiLevelType w:val="hybridMultilevel"/>
    <w:tmpl w:val="3EB03B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24033326"/>
    <w:multiLevelType w:val="hybridMultilevel"/>
    <w:tmpl w:val="119CE04E"/>
    <w:lvl w:ilvl="0" w:tplc="04030001">
      <w:start w:val="1"/>
      <w:numFmt w:val="bullet"/>
      <w:lvlText w:val=""/>
      <w:lvlJc w:val="left"/>
      <w:pPr>
        <w:ind w:left="1080" w:hanging="360"/>
      </w:pPr>
      <w:rPr>
        <w:rFonts w:ascii="Symbol" w:hAnsi="Symbo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9" w15:restartNumberingAfterBreak="0">
    <w:nsid w:val="24F460A3"/>
    <w:multiLevelType w:val="hybridMultilevel"/>
    <w:tmpl w:val="E39EB6F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25294F08"/>
    <w:multiLevelType w:val="hybridMultilevel"/>
    <w:tmpl w:val="1890C0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253F1807"/>
    <w:multiLevelType w:val="hybridMultilevel"/>
    <w:tmpl w:val="FDDC8460"/>
    <w:lvl w:ilvl="0" w:tplc="0C0A0019">
      <w:start w:val="1"/>
      <w:numFmt w:val="low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28504802"/>
    <w:multiLevelType w:val="hybridMultilevel"/>
    <w:tmpl w:val="724AE024"/>
    <w:lvl w:ilvl="0" w:tplc="C8F262B4">
      <w:start w:val="1"/>
      <w:numFmt w:val="bullet"/>
      <w:lvlText w:val="-"/>
      <w:lvlJc w:val="left"/>
      <w:pPr>
        <w:ind w:left="1068" w:hanging="360"/>
      </w:pPr>
      <w:rPr>
        <w:rFonts w:ascii="Courier New" w:hAnsi="Courier New"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3" w15:restartNumberingAfterBreak="0">
    <w:nsid w:val="2E582BF9"/>
    <w:multiLevelType w:val="hybridMultilevel"/>
    <w:tmpl w:val="69FEA758"/>
    <w:lvl w:ilvl="0" w:tplc="34D8C6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2E650698"/>
    <w:multiLevelType w:val="hybridMultilevel"/>
    <w:tmpl w:val="3C8070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FB30FA9"/>
    <w:multiLevelType w:val="hybridMultilevel"/>
    <w:tmpl w:val="F4D65CE6"/>
    <w:lvl w:ilvl="0" w:tplc="68CA831E">
      <w:start w:val="1"/>
      <w:numFmt w:val="bullet"/>
      <w:lvlText w:val="•"/>
      <w:lvlJc w:val="left"/>
      <w:pPr>
        <w:tabs>
          <w:tab w:val="num" w:pos="720"/>
        </w:tabs>
        <w:ind w:left="720" w:hanging="360"/>
      </w:pPr>
      <w:rPr>
        <w:rFonts w:ascii="Arial" w:hAnsi="Arial" w:hint="default"/>
      </w:rPr>
    </w:lvl>
    <w:lvl w:ilvl="1" w:tplc="7818B49C">
      <w:start w:val="608"/>
      <w:numFmt w:val="bullet"/>
      <w:lvlText w:val="•"/>
      <w:lvlJc w:val="left"/>
      <w:pPr>
        <w:tabs>
          <w:tab w:val="num" w:pos="1440"/>
        </w:tabs>
        <w:ind w:left="1440" w:hanging="360"/>
      </w:pPr>
      <w:rPr>
        <w:rFonts w:ascii="Arial" w:hAnsi="Arial" w:hint="default"/>
      </w:rPr>
    </w:lvl>
    <w:lvl w:ilvl="2" w:tplc="4ECE86B8" w:tentative="1">
      <w:start w:val="1"/>
      <w:numFmt w:val="bullet"/>
      <w:lvlText w:val="•"/>
      <w:lvlJc w:val="left"/>
      <w:pPr>
        <w:tabs>
          <w:tab w:val="num" w:pos="2160"/>
        </w:tabs>
        <w:ind w:left="2160" w:hanging="360"/>
      </w:pPr>
      <w:rPr>
        <w:rFonts w:ascii="Arial" w:hAnsi="Arial" w:hint="default"/>
      </w:rPr>
    </w:lvl>
    <w:lvl w:ilvl="3" w:tplc="AB4865EC" w:tentative="1">
      <w:start w:val="1"/>
      <w:numFmt w:val="bullet"/>
      <w:lvlText w:val="•"/>
      <w:lvlJc w:val="left"/>
      <w:pPr>
        <w:tabs>
          <w:tab w:val="num" w:pos="2880"/>
        </w:tabs>
        <w:ind w:left="2880" w:hanging="360"/>
      </w:pPr>
      <w:rPr>
        <w:rFonts w:ascii="Arial" w:hAnsi="Arial" w:hint="default"/>
      </w:rPr>
    </w:lvl>
    <w:lvl w:ilvl="4" w:tplc="848C926E" w:tentative="1">
      <w:start w:val="1"/>
      <w:numFmt w:val="bullet"/>
      <w:lvlText w:val="•"/>
      <w:lvlJc w:val="left"/>
      <w:pPr>
        <w:tabs>
          <w:tab w:val="num" w:pos="3600"/>
        </w:tabs>
        <w:ind w:left="3600" w:hanging="360"/>
      </w:pPr>
      <w:rPr>
        <w:rFonts w:ascii="Arial" w:hAnsi="Arial" w:hint="default"/>
      </w:rPr>
    </w:lvl>
    <w:lvl w:ilvl="5" w:tplc="EE92FCC6" w:tentative="1">
      <w:start w:val="1"/>
      <w:numFmt w:val="bullet"/>
      <w:lvlText w:val="•"/>
      <w:lvlJc w:val="left"/>
      <w:pPr>
        <w:tabs>
          <w:tab w:val="num" w:pos="4320"/>
        </w:tabs>
        <w:ind w:left="4320" w:hanging="360"/>
      </w:pPr>
      <w:rPr>
        <w:rFonts w:ascii="Arial" w:hAnsi="Arial" w:hint="default"/>
      </w:rPr>
    </w:lvl>
    <w:lvl w:ilvl="6" w:tplc="D122890A" w:tentative="1">
      <w:start w:val="1"/>
      <w:numFmt w:val="bullet"/>
      <w:lvlText w:val="•"/>
      <w:lvlJc w:val="left"/>
      <w:pPr>
        <w:tabs>
          <w:tab w:val="num" w:pos="5040"/>
        </w:tabs>
        <w:ind w:left="5040" w:hanging="360"/>
      </w:pPr>
      <w:rPr>
        <w:rFonts w:ascii="Arial" w:hAnsi="Arial" w:hint="default"/>
      </w:rPr>
    </w:lvl>
    <w:lvl w:ilvl="7" w:tplc="D070CE1A" w:tentative="1">
      <w:start w:val="1"/>
      <w:numFmt w:val="bullet"/>
      <w:lvlText w:val="•"/>
      <w:lvlJc w:val="left"/>
      <w:pPr>
        <w:tabs>
          <w:tab w:val="num" w:pos="5760"/>
        </w:tabs>
        <w:ind w:left="5760" w:hanging="360"/>
      </w:pPr>
      <w:rPr>
        <w:rFonts w:ascii="Arial" w:hAnsi="Arial" w:hint="default"/>
      </w:rPr>
    </w:lvl>
    <w:lvl w:ilvl="8" w:tplc="6FBC069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32757BBC"/>
    <w:multiLevelType w:val="hybridMultilevel"/>
    <w:tmpl w:val="6AF8465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7" w15:restartNumberingAfterBreak="0">
    <w:nsid w:val="35A9407A"/>
    <w:multiLevelType w:val="hybridMultilevel"/>
    <w:tmpl w:val="4ED802E0"/>
    <w:lvl w:ilvl="0" w:tplc="04030001">
      <w:start w:val="1"/>
      <w:numFmt w:val="bullet"/>
      <w:lvlText w:val=""/>
      <w:lvlJc w:val="left"/>
      <w:pPr>
        <w:ind w:left="720" w:hanging="360"/>
      </w:pPr>
      <w:rPr>
        <w:rFonts w:ascii="Symbol" w:hAnsi="Symbol" w:hint="default"/>
      </w:rPr>
    </w:lvl>
    <w:lvl w:ilvl="1" w:tplc="DE224440">
      <w:numFmt w:val="bullet"/>
      <w:lvlText w:val="-"/>
      <w:lvlJc w:val="left"/>
      <w:pPr>
        <w:ind w:left="1440" w:hanging="360"/>
      </w:pPr>
      <w:rPr>
        <w:rFonts w:ascii="Calibri" w:eastAsiaTheme="minorHAnsi" w:hAnsi="Calibri"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39ED6703"/>
    <w:multiLevelType w:val="hybridMultilevel"/>
    <w:tmpl w:val="75EEAA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3BEB6072"/>
    <w:multiLevelType w:val="hybridMultilevel"/>
    <w:tmpl w:val="7FA426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C4B58D3"/>
    <w:multiLevelType w:val="hybridMultilevel"/>
    <w:tmpl w:val="B2481DAC"/>
    <w:lvl w:ilvl="0" w:tplc="C8F262B4">
      <w:start w:val="1"/>
      <w:numFmt w:val="bullet"/>
      <w:lvlText w:val="-"/>
      <w:lvlJc w:val="left"/>
      <w:pPr>
        <w:ind w:left="1068" w:hanging="360"/>
      </w:pPr>
      <w:rPr>
        <w:rFonts w:ascii="Courier New" w:hAnsi="Courier New" w:hint="default"/>
      </w:rPr>
    </w:lvl>
    <w:lvl w:ilvl="1" w:tplc="C8F262B4">
      <w:start w:val="1"/>
      <w:numFmt w:val="bullet"/>
      <w:lvlText w:val="-"/>
      <w:lvlJc w:val="left"/>
      <w:pPr>
        <w:ind w:left="1788" w:hanging="360"/>
      </w:pPr>
      <w:rPr>
        <w:rFonts w:ascii="Courier New" w:hAnsi="Courier New" w:hint="default"/>
      </w:rPr>
    </w:lvl>
    <w:lvl w:ilvl="2" w:tplc="04030005">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1" w15:restartNumberingAfterBreak="0">
    <w:nsid w:val="3C7A5543"/>
    <w:multiLevelType w:val="hybridMultilevel"/>
    <w:tmpl w:val="60200AA8"/>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3D180FD8"/>
    <w:multiLevelType w:val="hybridMultilevel"/>
    <w:tmpl w:val="F7E261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3EEE6F95"/>
    <w:multiLevelType w:val="hybridMultilevel"/>
    <w:tmpl w:val="CD5CCF32"/>
    <w:lvl w:ilvl="0" w:tplc="C8F262B4">
      <w:start w:val="1"/>
      <w:numFmt w:val="bullet"/>
      <w:lvlText w:val="-"/>
      <w:lvlJc w:val="left"/>
      <w:pPr>
        <w:ind w:left="720" w:hanging="360"/>
      </w:pPr>
      <w:rPr>
        <w:rFonts w:ascii="Courier New" w:hAnsi="Courier New"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40BA5108"/>
    <w:multiLevelType w:val="hybridMultilevel"/>
    <w:tmpl w:val="08646670"/>
    <w:lvl w:ilvl="0" w:tplc="69E87A42">
      <w:start w:val="1"/>
      <w:numFmt w:val="bullet"/>
      <w:lvlText w:val=""/>
      <w:lvlJc w:val="left"/>
      <w:pPr>
        <w:ind w:left="720" w:hanging="360"/>
      </w:pPr>
      <w:rPr>
        <w:rFonts w:ascii="Wingdings" w:hAnsi="Wingdings" w:hint="default"/>
        <w:color w:val="365F91" w:themeColor="accent1" w:themeShade="BF"/>
        <w:sz w:val="28"/>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43D051EB"/>
    <w:multiLevelType w:val="hybridMultilevel"/>
    <w:tmpl w:val="F27659CC"/>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6" w15:restartNumberingAfterBreak="0">
    <w:nsid w:val="44D14F30"/>
    <w:multiLevelType w:val="hybridMultilevel"/>
    <w:tmpl w:val="63E24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47787D73"/>
    <w:multiLevelType w:val="hybridMultilevel"/>
    <w:tmpl w:val="D56A039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8" w15:restartNumberingAfterBreak="0">
    <w:nsid w:val="47C80A10"/>
    <w:multiLevelType w:val="hybridMultilevel"/>
    <w:tmpl w:val="A0C4EC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4B606F66"/>
    <w:multiLevelType w:val="hybridMultilevel"/>
    <w:tmpl w:val="BA30697E"/>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4C024013"/>
    <w:multiLevelType w:val="hybridMultilevel"/>
    <w:tmpl w:val="99E2E4A4"/>
    <w:lvl w:ilvl="0" w:tplc="0C0A0001">
      <w:start w:val="1"/>
      <w:numFmt w:val="bullet"/>
      <w:lvlText w:val=""/>
      <w:lvlJc w:val="left"/>
      <w:pPr>
        <w:ind w:left="720" w:hanging="360"/>
      </w:pPr>
      <w:rPr>
        <w:rFonts w:ascii="Symbol" w:hAnsi="Symbol" w:hint="default"/>
      </w:rPr>
    </w:lvl>
    <w:lvl w:ilvl="1" w:tplc="0C0A000F">
      <w:start w:val="1"/>
      <w:numFmt w:val="decimal"/>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4E850A65"/>
    <w:multiLevelType w:val="hybridMultilevel"/>
    <w:tmpl w:val="F63E6DA8"/>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2" w15:restartNumberingAfterBreak="0">
    <w:nsid w:val="4F34520D"/>
    <w:multiLevelType w:val="hybridMultilevel"/>
    <w:tmpl w:val="0E52E6C4"/>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5A6A60B3"/>
    <w:multiLevelType w:val="hybridMultilevel"/>
    <w:tmpl w:val="187A869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4" w15:restartNumberingAfterBreak="0">
    <w:nsid w:val="5BE06779"/>
    <w:multiLevelType w:val="hybridMultilevel"/>
    <w:tmpl w:val="CEC84CB6"/>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5C2F4534"/>
    <w:multiLevelType w:val="hybridMultilevel"/>
    <w:tmpl w:val="633439E2"/>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5E047AFF"/>
    <w:multiLevelType w:val="hybridMultilevel"/>
    <w:tmpl w:val="C810C1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607E194D"/>
    <w:multiLevelType w:val="hybridMultilevel"/>
    <w:tmpl w:val="0A62AD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61943097"/>
    <w:multiLevelType w:val="hybridMultilevel"/>
    <w:tmpl w:val="99BC4C42"/>
    <w:lvl w:ilvl="0" w:tplc="C8F262B4">
      <w:start w:val="1"/>
      <w:numFmt w:val="bullet"/>
      <w:lvlText w:val="-"/>
      <w:lvlJc w:val="left"/>
      <w:pPr>
        <w:ind w:left="1068" w:hanging="360"/>
      </w:pPr>
      <w:rPr>
        <w:rFonts w:ascii="Courier New" w:hAnsi="Courier New"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59" w15:restartNumberingAfterBreak="0">
    <w:nsid w:val="61D74486"/>
    <w:multiLevelType w:val="hybridMultilevel"/>
    <w:tmpl w:val="322AF9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627F00D8"/>
    <w:multiLevelType w:val="hybridMultilevel"/>
    <w:tmpl w:val="F47AAFB2"/>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3">
      <w:start w:val="1"/>
      <w:numFmt w:val="bullet"/>
      <w:lvlText w:val="o"/>
      <w:lvlJc w:val="left"/>
      <w:pPr>
        <w:ind w:left="2160" w:hanging="360"/>
      </w:pPr>
      <w:rPr>
        <w:rFonts w:ascii="Courier New" w:hAnsi="Courier New" w:cs="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63DF21B0"/>
    <w:multiLevelType w:val="hybridMultilevel"/>
    <w:tmpl w:val="05D2A34E"/>
    <w:lvl w:ilvl="0" w:tplc="0403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65B46BDC"/>
    <w:multiLevelType w:val="hybridMultilevel"/>
    <w:tmpl w:val="6742E4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67351E11"/>
    <w:multiLevelType w:val="hybridMultilevel"/>
    <w:tmpl w:val="422E6E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4" w15:restartNumberingAfterBreak="0">
    <w:nsid w:val="67980D50"/>
    <w:multiLevelType w:val="hybridMultilevel"/>
    <w:tmpl w:val="ED2E7F4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69C326A2"/>
    <w:multiLevelType w:val="hybridMultilevel"/>
    <w:tmpl w:val="7D7ECC2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A091BC4"/>
    <w:multiLevelType w:val="hybridMultilevel"/>
    <w:tmpl w:val="AA8C37AE"/>
    <w:lvl w:ilvl="0" w:tplc="C8F262B4">
      <w:start w:val="1"/>
      <w:numFmt w:val="bullet"/>
      <w:lvlText w:val="-"/>
      <w:lvlJc w:val="left"/>
      <w:pPr>
        <w:ind w:left="1068" w:hanging="360"/>
      </w:pPr>
      <w:rPr>
        <w:rFonts w:ascii="Courier New" w:hAnsi="Courier New"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67" w15:restartNumberingAfterBreak="0">
    <w:nsid w:val="6AC30975"/>
    <w:multiLevelType w:val="hybridMultilevel"/>
    <w:tmpl w:val="E7E6E2BC"/>
    <w:lvl w:ilvl="0" w:tplc="C6D8D29E">
      <w:start w:val="1"/>
      <w:numFmt w:val="bullet"/>
      <w:lvlText w:val="•"/>
      <w:lvlJc w:val="left"/>
      <w:pPr>
        <w:tabs>
          <w:tab w:val="num" w:pos="720"/>
        </w:tabs>
        <w:ind w:left="720" w:hanging="360"/>
      </w:pPr>
      <w:rPr>
        <w:rFonts w:ascii="Arial" w:hAnsi="Arial" w:hint="default"/>
      </w:rPr>
    </w:lvl>
    <w:lvl w:ilvl="1" w:tplc="7D00F76C">
      <w:start w:val="1"/>
      <w:numFmt w:val="bullet"/>
      <w:lvlText w:val="•"/>
      <w:lvlJc w:val="left"/>
      <w:pPr>
        <w:tabs>
          <w:tab w:val="num" w:pos="1440"/>
        </w:tabs>
        <w:ind w:left="1440" w:hanging="360"/>
      </w:pPr>
      <w:rPr>
        <w:rFonts w:ascii="Arial" w:hAnsi="Arial" w:hint="default"/>
      </w:rPr>
    </w:lvl>
    <w:lvl w:ilvl="2" w:tplc="B1E8C10E" w:tentative="1">
      <w:start w:val="1"/>
      <w:numFmt w:val="bullet"/>
      <w:lvlText w:val="•"/>
      <w:lvlJc w:val="left"/>
      <w:pPr>
        <w:tabs>
          <w:tab w:val="num" w:pos="2160"/>
        </w:tabs>
        <w:ind w:left="2160" w:hanging="360"/>
      </w:pPr>
      <w:rPr>
        <w:rFonts w:ascii="Arial" w:hAnsi="Arial" w:hint="default"/>
      </w:rPr>
    </w:lvl>
    <w:lvl w:ilvl="3" w:tplc="C4D0F31A" w:tentative="1">
      <w:start w:val="1"/>
      <w:numFmt w:val="bullet"/>
      <w:lvlText w:val="•"/>
      <w:lvlJc w:val="left"/>
      <w:pPr>
        <w:tabs>
          <w:tab w:val="num" w:pos="2880"/>
        </w:tabs>
        <w:ind w:left="2880" w:hanging="360"/>
      </w:pPr>
      <w:rPr>
        <w:rFonts w:ascii="Arial" w:hAnsi="Arial" w:hint="default"/>
      </w:rPr>
    </w:lvl>
    <w:lvl w:ilvl="4" w:tplc="E49273FC" w:tentative="1">
      <w:start w:val="1"/>
      <w:numFmt w:val="bullet"/>
      <w:lvlText w:val="•"/>
      <w:lvlJc w:val="left"/>
      <w:pPr>
        <w:tabs>
          <w:tab w:val="num" w:pos="3600"/>
        </w:tabs>
        <w:ind w:left="3600" w:hanging="360"/>
      </w:pPr>
      <w:rPr>
        <w:rFonts w:ascii="Arial" w:hAnsi="Arial" w:hint="default"/>
      </w:rPr>
    </w:lvl>
    <w:lvl w:ilvl="5" w:tplc="2D8A5A5A" w:tentative="1">
      <w:start w:val="1"/>
      <w:numFmt w:val="bullet"/>
      <w:lvlText w:val="•"/>
      <w:lvlJc w:val="left"/>
      <w:pPr>
        <w:tabs>
          <w:tab w:val="num" w:pos="4320"/>
        </w:tabs>
        <w:ind w:left="4320" w:hanging="360"/>
      </w:pPr>
      <w:rPr>
        <w:rFonts w:ascii="Arial" w:hAnsi="Arial" w:hint="default"/>
      </w:rPr>
    </w:lvl>
    <w:lvl w:ilvl="6" w:tplc="C76055F4" w:tentative="1">
      <w:start w:val="1"/>
      <w:numFmt w:val="bullet"/>
      <w:lvlText w:val="•"/>
      <w:lvlJc w:val="left"/>
      <w:pPr>
        <w:tabs>
          <w:tab w:val="num" w:pos="5040"/>
        </w:tabs>
        <w:ind w:left="5040" w:hanging="360"/>
      </w:pPr>
      <w:rPr>
        <w:rFonts w:ascii="Arial" w:hAnsi="Arial" w:hint="default"/>
      </w:rPr>
    </w:lvl>
    <w:lvl w:ilvl="7" w:tplc="C97E6472" w:tentative="1">
      <w:start w:val="1"/>
      <w:numFmt w:val="bullet"/>
      <w:lvlText w:val="•"/>
      <w:lvlJc w:val="left"/>
      <w:pPr>
        <w:tabs>
          <w:tab w:val="num" w:pos="5760"/>
        </w:tabs>
        <w:ind w:left="5760" w:hanging="360"/>
      </w:pPr>
      <w:rPr>
        <w:rFonts w:ascii="Arial" w:hAnsi="Arial" w:hint="default"/>
      </w:rPr>
    </w:lvl>
    <w:lvl w:ilvl="8" w:tplc="C244495E"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6DD83977"/>
    <w:multiLevelType w:val="hybridMultilevel"/>
    <w:tmpl w:val="EBB644C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9" w15:restartNumberingAfterBreak="0">
    <w:nsid w:val="70815CAC"/>
    <w:multiLevelType w:val="hybridMultilevel"/>
    <w:tmpl w:val="0CFC9C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0CA3779"/>
    <w:multiLevelType w:val="hybridMultilevel"/>
    <w:tmpl w:val="83F27482"/>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1" w15:restartNumberingAfterBreak="0">
    <w:nsid w:val="71C14973"/>
    <w:multiLevelType w:val="hybridMultilevel"/>
    <w:tmpl w:val="FE48A40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73886747"/>
    <w:multiLevelType w:val="hybridMultilevel"/>
    <w:tmpl w:val="936C26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73C360D3"/>
    <w:multiLevelType w:val="hybridMultilevel"/>
    <w:tmpl w:val="46BAD1CC"/>
    <w:lvl w:ilvl="0" w:tplc="A9443096">
      <w:start w:val="1"/>
      <w:numFmt w:val="bullet"/>
      <w:lvlText w:val="•"/>
      <w:lvlJc w:val="left"/>
      <w:pPr>
        <w:tabs>
          <w:tab w:val="num" w:pos="720"/>
        </w:tabs>
        <w:ind w:left="720" w:hanging="360"/>
      </w:pPr>
      <w:rPr>
        <w:rFonts w:ascii="Arial" w:hAnsi="Arial" w:hint="default"/>
      </w:rPr>
    </w:lvl>
    <w:lvl w:ilvl="1" w:tplc="68BED8F2">
      <w:start w:val="1"/>
      <w:numFmt w:val="bullet"/>
      <w:lvlText w:val="•"/>
      <w:lvlJc w:val="left"/>
      <w:pPr>
        <w:tabs>
          <w:tab w:val="num" w:pos="1440"/>
        </w:tabs>
        <w:ind w:left="1440" w:hanging="360"/>
      </w:pPr>
      <w:rPr>
        <w:rFonts w:ascii="Arial" w:hAnsi="Arial" w:hint="default"/>
      </w:rPr>
    </w:lvl>
    <w:lvl w:ilvl="2" w:tplc="6C6AA4EE" w:tentative="1">
      <w:start w:val="1"/>
      <w:numFmt w:val="bullet"/>
      <w:lvlText w:val="•"/>
      <w:lvlJc w:val="left"/>
      <w:pPr>
        <w:tabs>
          <w:tab w:val="num" w:pos="2160"/>
        </w:tabs>
        <w:ind w:left="2160" w:hanging="360"/>
      </w:pPr>
      <w:rPr>
        <w:rFonts w:ascii="Arial" w:hAnsi="Arial" w:hint="default"/>
      </w:rPr>
    </w:lvl>
    <w:lvl w:ilvl="3" w:tplc="CBD43BE8" w:tentative="1">
      <w:start w:val="1"/>
      <w:numFmt w:val="bullet"/>
      <w:lvlText w:val="•"/>
      <w:lvlJc w:val="left"/>
      <w:pPr>
        <w:tabs>
          <w:tab w:val="num" w:pos="2880"/>
        </w:tabs>
        <w:ind w:left="2880" w:hanging="360"/>
      </w:pPr>
      <w:rPr>
        <w:rFonts w:ascii="Arial" w:hAnsi="Arial" w:hint="default"/>
      </w:rPr>
    </w:lvl>
    <w:lvl w:ilvl="4" w:tplc="B24C7E32" w:tentative="1">
      <w:start w:val="1"/>
      <w:numFmt w:val="bullet"/>
      <w:lvlText w:val="•"/>
      <w:lvlJc w:val="left"/>
      <w:pPr>
        <w:tabs>
          <w:tab w:val="num" w:pos="3600"/>
        </w:tabs>
        <w:ind w:left="3600" w:hanging="360"/>
      </w:pPr>
      <w:rPr>
        <w:rFonts w:ascii="Arial" w:hAnsi="Arial" w:hint="default"/>
      </w:rPr>
    </w:lvl>
    <w:lvl w:ilvl="5" w:tplc="C3BE0564" w:tentative="1">
      <w:start w:val="1"/>
      <w:numFmt w:val="bullet"/>
      <w:lvlText w:val="•"/>
      <w:lvlJc w:val="left"/>
      <w:pPr>
        <w:tabs>
          <w:tab w:val="num" w:pos="4320"/>
        </w:tabs>
        <w:ind w:left="4320" w:hanging="360"/>
      </w:pPr>
      <w:rPr>
        <w:rFonts w:ascii="Arial" w:hAnsi="Arial" w:hint="default"/>
      </w:rPr>
    </w:lvl>
    <w:lvl w:ilvl="6" w:tplc="47A03D96" w:tentative="1">
      <w:start w:val="1"/>
      <w:numFmt w:val="bullet"/>
      <w:lvlText w:val="•"/>
      <w:lvlJc w:val="left"/>
      <w:pPr>
        <w:tabs>
          <w:tab w:val="num" w:pos="5040"/>
        </w:tabs>
        <w:ind w:left="5040" w:hanging="360"/>
      </w:pPr>
      <w:rPr>
        <w:rFonts w:ascii="Arial" w:hAnsi="Arial" w:hint="default"/>
      </w:rPr>
    </w:lvl>
    <w:lvl w:ilvl="7" w:tplc="15943E56" w:tentative="1">
      <w:start w:val="1"/>
      <w:numFmt w:val="bullet"/>
      <w:lvlText w:val="•"/>
      <w:lvlJc w:val="left"/>
      <w:pPr>
        <w:tabs>
          <w:tab w:val="num" w:pos="5760"/>
        </w:tabs>
        <w:ind w:left="5760" w:hanging="360"/>
      </w:pPr>
      <w:rPr>
        <w:rFonts w:ascii="Arial" w:hAnsi="Arial" w:hint="default"/>
      </w:rPr>
    </w:lvl>
    <w:lvl w:ilvl="8" w:tplc="BC56D1D2"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45064AD"/>
    <w:multiLevelType w:val="hybridMultilevel"/>
    <w:tmpl w:val="40FC7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5" w15:restartNumberingAfterBreak="0">
    <w:nsid w:val="74E41FA3"/>
    <w:multiLevelType w:val="hybridMultilevel"/>
    <w:tmpl w:val="AAFE85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15:restartNumberingAfterBreak="0">
    <w:nsid w:val="75231D62"/>
    <w:multiLevelType w:val="hybridMultilevel"/>
    <w:tmpl w:val="EE0AAB0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797F3FAF"/>
    <w:multiLevelType w:val="hybridMultilevel"/>
    <w:tmpl w:val="B762D01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8" w15:restartNumberingAfterBreak="0">
    <w:nsid w:val="7C201E6D"/>
    <w:multiLevelType w:val="hybridMultilevel"/>
    <w:tmpl w:val="BF86F04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2"/>
  </w:num>
  <w:num w:numId="2">
    <w:abstractNumId w:val="33"/>
  </w:num>
  <w:num w:numId="3">
    <w:abstractNumId w:val="4"/>
  </w:num>
  <w:num w:numId="4">
    <w:abstractNumId w:val="18"/>
  </w:num>
  <w:num w:numId="5">
    <w:abstractNumId w:val="39"/>
  </w:num>
  <w:num w:numId="6">
    <w:abstractNumId w:val="6"/>
  </w:num>
  <w:num w:numId="7">
    <w:abstractNumId w:val="44"/>
  </w:num>
  <w:num w:numId="8">
    <w:abstractNumId w:val="37"/>
  </w:num>
  <w:num w:numId="9">
    <w:abstractNumId w:val="43"/>
  </w:num>
  <w:num w:numId="10">
    <w:abstractNumId w:val="51"/>
  </w:num>
  <w:num w:numId="11">
    <w:abstractNumId w:val="58"/>
  </w:num>
  <w:num w:numId="12">
    <w:abstractNumId w:val="66"/>
  </w:num>
  <w:num w:numId="13">
    <w:abstractNumId w:val="40"/>
  </w:num>
  <w:num w:numId="14">
    <w:abstractNumId w:val="32"/>
  </w:num>
  <w:num w:numId="15">
    <w:abstractNumId w:val="68"/>
  </w:num>
  <w:num w:numId="16">
    <w:abstractNumId w:val="34"/>
  </w:num>
  <w:num w:numId="17">
    <w:abstractNumId w:val="54"/>
  </w:num>
  <w:num w:numId="18">
    <w:abstractNumId w:val="71"/>
  </w:num>
  <w:num w:numId="19">
    <w:abstractNumId w:val="64"/>
  </w:num>
  <w:num w:numId="20">
    <w:abstractNumId w:val="65"/>
  </w:num>
  <w:num w:numId="21">
    <w:abstractNumId w:val="41"/>
  </w:num>
  <w:num w:numId="22">
    <w:abstractNumId w:val="0"/>
  </w:num>
  <w:num w:numId="23">
    <w:abstractNumId w:val="21"/>
  </w:num>
  <w:num w:numId="24">
    <w:abstractNumId w:val="75"/>
  </w:num>
  <w:num w:numId="25">
    <w:abstractNumId w:val="15"/>
  </w:num>
  <w:num w:numId="26">
    <w:abstractNumId w:val="76"/>
  </w:num>
  <w:num w:numId="27">
    <w:abstractNumId w:val="49"/>
  </w:num>
  <w:num w:numId="28">
    <w:abstractNumId w:val="22"/>
  </w:num>
  <w:num w:numId="29">
    <w:abstractNumId w:val="9"/>
  </w:num>
  <w:num w:numId="30">
    <w:abstractNumId w:val="59"/>
  </w:num>
  <w:num w:numId="31">
    <w:abstractNumId w:val="38"/>
  </w:num>
  <w:num w:numId="32">
    <w:abstractNumId w:val="5"/>
  </w:num>
  <w:num w:numId="33">
    <w:abstractNumId w:val="24"/>
  </w:num>
  <w:num w:numId="34">
    <w:abstractNumId w:val="45"/>
  </w:num>
  <w:num w:numId="35">
    <w:abstractNumId w:val="73"/>
  </w:num>
  <w:num w:numId="36">
    <w:abstractNumId w:val="56"/>
  </w:num>
  <w:num w:numId="37">
    <w:abstractNumId w:val="67"/>
  </w:num>
  <w:num w:numId="38">
    <w:abstractNumId w:val="26"/>
  </w:num>
  <w:num w:numId="39">
    <w:abstractNumId w:val="50"/>
  </w:num>
  <w:num w:numId="40">
    <w:abstractNumId w:val="48"/>
  </w:num>
  <w:num w:numId="41">
    <w:abstractNumId w:val="10"/>
  </w:num>
  <w:num w:numId="42">
    <w:abstractNumId w:val="78"/>
  </w:num>
  <w:num w:numId="43">
    <w:abstractNumId w:val="19"/>
  </w:num>
  <w:num w:numId="44">
    <w:abstractNumId w:val="29"/>
  </w:num>
  <w:num w:numId="45">
    <w:abstractNumId w:val="36"/>
  </w:num>
  <w:num w:numId="46">
    <w:abstractNumId w:val="30"/>
  </w:num>
  <w:num w:numId="47">
    <w:abstractNumId w:val="53"/>
  </w:num>
  <w:num w:numId="48">
    <w:abstractNumId w:val="31"/>
  </w:num>
  <w:num w:numId="49">
    <w:abstractNumId w:val="63"/>
  </w:num>
  <w:num w:numId="50">
    <w:abstractNumId w:val="2"/>
  </w:num>
  <w:num w:numId="51">
    <w:abstractNumId w:val="57"/>
  </w:num>
  <w:num w:numId="52">
    <w:abstractNumId w:val="60"/>
  </w:num>
  <w:num w:numId="53">
    <w:abstractNumId w:val="42"/>
  </w:num>
  <w:num w:numId="54">
    <w:abstractNumId w:val="47"/>
  </w:num>
  <w:num w:numId="55">
    <w:abstractNumId w:val="27"/>
  </w:num>
  <w:num w:numId="56">
    <w:abstractNumId w:val="1"/>
  </w:num>
  <w:num w:numId="57">
    <w:abstractNumId w:val="69"/>
  </w:num>
  <w:num w:numId="58">
    <w:abstractNumId w:val="20"/>
  </w:num>
  <w:num w:numId="59">
    <w:abstractNumId w:val="12"/>
  </w:num>
  <w:num w:numId="60">
    <w:abstractNumId w:val="62"/>
  </w:num>
  <w:num w:numId="61">
    <w:abstractNumId w:val="70"/>
  </w:num>
  <w:num w:numId="62">
    <w:abstractNumId w:val="46"/>
  </w:num>
  <w:num w:numId="63">
    <w:abstractNumId w:val="61"/>
  </w:num>
  <w:num w:numId="64">
    <w:abstractNumId w:val="3"/>
  </w:num>
  <w:num w:numId="65">
    <w:abstractNumId w:val="52"/>
  </w:num>
  <w:num w:numId="66">
    <w:abstractNumId w:val="28"/>
  </w:num>
  <w:num w:numId="67">
    <w:abstractNumId w:val="55"/>
  </w:num>
  <w:num w:numId="68">
    <w:abstractNumId w:val="14"/>
  </w:num>
  <w:num w:numId="69">
    <w:abstractNumId w:val="7"/>
  </w:num>
  <w:num w:numId="70">
    <w:abstractNumId w:val="17"/>
  </w:num>
  <w:num w:numId="71">
    <w:abstractNumId w:val="74"/>
  </w:num>
  <w:num w:numId="72">
    <w:abstractNumId w:val="11"/>
  </w:num>
  <w:num w:numId="73">
    <w:abstractNumId w:val="13"/>
  </w:num>
  <w:num w:numId="74">
    <w:abstractNumId w:val="23"/>
  </w:num>
  <w:num w:numId="75">
    <w:abstractNumId w:val="16"/>
  </w:num>
  <w:num w:numId="76">
    <w:abstractNumId w:val="8"/>
  </w:num>
  <w:num w:numId="77">
    <w:abstractNumId w:val="35"/>
  </w:num>
  <w:num w:numId="78">
    <w:abstractNumId w:val="77"/>
  </w:num>
  <w:num w:numId="79">
    <w:abstractNumId w:val="2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ECE"/>
    <w:rsid w:val="00002F91"/>
    <w:rsid w:val="00003B33"/>
    <w:rsid w:val="000047D6"/>
    <w:rsid w:val="00004CCF"/>
    <w:rsid w:val="000059A9"/>
    <w:rsid w:val="000062B9"/>
    <w:rsid w:val="000064A1"/>
    <w:rsid w:val="00006836"/>
    <w:rsid w:val="000105F4"/>
    <w:rsid w:val="00010F6E"/>
    <w:rsid w:val="00011282"/>
    <w:rsid w:val="0001184F"/>
    <w:rsid w:val="00011D5F"/>
    <w:rsid w:val="000127C7"/>
    <w:rsid w:val="0001541D"/>
    <w:rsid w:val="0002447D"/>
    <w:rsid w:val="00024DC0"/>
    <w:rsid w:val="00025472"/>
    <w:rsid w:val="000254CA"/>
    <w:rsid w:val="00025788"/>
    <w:rsid w:val="00026521"/>
    <w:rsid w:val="000304D7"/>
    <w:rsid w:val="00031609"/>
    <w:rsid w:val="000316A7"/>
    <w:rsid w:val="000325DB"/>
    <w:rsid w:val="000347A1"/>
    <w:rsid w:val="00034B4E"/>
    <w:rsid w:val="00035F6F"/>
    <w:rsid w:val="00035F76"/>
    <w:rsid w:val="00036E2C"/>
    <w:rsid w:val="00037229"/>
    <w:rsid w:val="000375D5"/>
    <w:rsid w:val="0004138F"/>
    <w:rsid w:val="0004237A"/>
    <w:rsid w:val="000423EF"/>
    <w:rsid w:val="0004281A"/>
    <w:rsid w:val="00043374"/>
    <w:rsid w:val="000444D7"/>
    <w:rsid w:val="00044E0E"/>
    <w:rsid w:val="00045335"/>
    <w:rsid w:val="000453FC"/>
    <w:rsid w:val="00046C92"/>
    <w:rsid w:val="00050C99"/>
    <w:rsid w:val="00050CEC"/>
    <w:rsid w:val="00051486"/>
    <w:rsid w:val="0005304E"/>
    <w:rsid w:val="00054A45"/>
    <w:rsid w:val="00055F0D"/>
    <w:rsid w:val="000567E1"/>
    <w:rsid w:val="00057509"/>
    <w:rsid w:val="000576C6"/>
    <w:rsid w:val="00060FD7"/>
    <w:rsid w:val="00061EBA"/>
    <w:rsid w:val="00061F1B"/>
    <w:rsid w:val="00062263"/>
    <w:rsid w:val="00062571"/>
    <w:rsid w:val="0006458B"/>
    <w:rsid w:val="000670BC"/>
    <w:rsid w:val="000674C8"/>
    <w:rsid w:val="000709B0"/>
    <w:rsid w:val="00070C85"/>
    <w:rsid w:val="00071B8A"/>
    <w:rsid w:val="000724B4"/>
    <w:rsid w:val="00072652"/>
    <w:rsid w:val="00074087"/>
    <w:rsid w:val="000743E8"/>
    <w:rsid w:val="00074F93"/>
    <w:rsid w:val="00075486"/>
    <w:rsid w:val="00080F48"/>
    <w:rsid w:val="0008208A"/>
    <w:rsid w:val="000821F9"/>
    <w:rsid w:val="00084332"/>
    <w:rsid w:val="00084908"/>
    <w:rsid w:val="000866D1"/>
    <w:rsid w:val="00087759"/>
    <w:rsid w:val="0009203D"/>
    <w:rsid w:val="00092A7C"/>
    <w:rsid w:val="00092ADB"/>
    <w:rsid w:val="00093B12"/>
    <w:rsid w:val="000949ED"/>
    <w:rsid w:val="00094DA2"/>
    <w:rsid w:val="00095525"/>
    <w:rsid w:val="00095E8A"/>
    <w:rsid w:val="00096B3A"/>
    <w:rsid w:val="00096CB9"/>
    <w:rsid w:val="00097422"/>
    <w:rsid w:val="00097739"/>
    <w:rsid w:val="000A1656"/>
    <w:rsid w:val="000A1D5C"/>
    <w:rsid w:val="000A25DF"/>
    <w:rsid w:val="000A2976"/>
    <w:rsid w:val="000A50D8"/>
    <w:rsid w:val="000A7973"/>
    <w:rsid w:val="000B00DA"/>
    <w:rsid w:val="000B03FC"/>
    <w:rsid w:val="000B11CA"/>
    <w:rsid w:val="000B1B4A"/>
    <w:rsid w:val="000B3619"/>
    <w:rsid w:val="000B3702"/>
    <w:rsid w:val="000B400D"/>
    <w:rsid w:val="000B494C"/>
    <w:rsid w:val="000B5CE9"/>
    <w:rsid w:val="000B60A7"/>
    <w:rsid w:val="000B6939"/>
    <w:rsid w:val="000C1349"/>
    <w:rsid w:val="000C15F6"/>
    <w:rsid w:val="000C18CB"/>
    <w:rsid w:val="000C1B56"/>
    <w:rsid w:val="000C268A"/>
    <w:rsid w:val="000C2AA0"/>
    <w:rsid w:val="000C2F4B"/>
    <w:rsid w:val="000C5817"/>
    <w:rsid w:val="000C5BA8"/>
    <w:rsid w:val="000C61C4"/>
    <w:rsid w:val="000C623F"/>
    <w:rsid w:val="000C7AFE"/>
    <w:rsid w:val="000D04DD"/>
    <w:rsid w:val="000D12F9"/>
    <w:rsid w:val="000D1644"/>
    <w:rsid w:val="000D19C2"/>
    <w:rsid w:val="000D2FA5"/>
    <w:rsid w:val="000D5B2B"/>
    <w:rsid w:val="000D69F1"/>
    <w:rsid w:val="000D6E83"/>
    <w:rsid w:val="000D7852"/>
    <w:rsid w:val="000E0461"/>
    <w:rsid w:val="000E0C16"/>
    <w:rsid w:val="000E14B4"/>
    <w:rsid w:val="000E16DD"/>
    <w:rsid w:val="000E1A81"/>
    <w:rsid w:val="000E1FA0"/>
    <w:rsid w:val="000E2088"/>
    <w:rsid w:val="000E29F7"/>
    <w:rsid w:val="000E42DA"/>
    <w:rsid w:val="000E46A0"/>
    <w:rsid w:val="000E6A43"/>
    <w:rsid w:val="000F207F"/>
    <w:rsid w:val="000F289D"/>
    <w:rsid w:val="000F28A0"/>
    <w:rsid w:val="000F28D9"/>
    <w:rsid w:val="000F2F56"/>
    <w:rsid w:val="000F321F"/>
    <w:rsid w:val="000F3EF9"/>
    <w:rsid w:val="000F43F8"/>
    <w:rsid w:val="000F48C0"/>
    <w:rsid w:val="000F51C0"/>
    <w:rsid w:val="000F6123"/>
    <w:rsid w:val="000F7282"/>
    <w:rsid w:val="000F7620"/>
    <w:rsid w:val="000F7901"/>
    <w:rsid w:val="00100D49"/>
    <w:rsid w:val="0010143A"/>
    <w:rsid w:val="00102ABD"/>
    <w:rsid w:val="001038E2"/>
    <w:rsid w:val="00104B1E"/>
    <w:rsid w:val="00105521"/>
    <w:rsid w:val="0010555B"/>
    <w:rsid w:val="00105576"/>
    <w:rsid w:val="0010604A"/>
    <w:rsid w:val="0010665F"/>
    <w:rsid w:val="00106ECF"/>
    <w:rsid w:val="00113C0C"/>
    <w:rsid w:val="00114428"/>
    <w:rsid w:val="0011456C"/>
    <w:rsid w:val="00114B0E"/>
    <w:rsid w:val="00115D7E"/>
    <w:rsid w:val="001164D1"/>
    <w:rsid w:val="00116574"/>
    <w:rsid w:val="001174B9"/>
    <w:rsid w:val="00117EF8"/>
    <w:rsid w:val="0012040A"/>
    <w:rsid w:val="00122989"/>
    <w:rsid w:val="00122DD4"/>
    <w:rsid w:val="00125C8D"/>
    <w:rsid w:val="00126FDD"/>
    <w:rsid w:val="001309FA"/>
    <w:rsid w:val="00130E6E"/>
    <w:rsid w:val="00131297"/>
    <w:rsid w:val="0013224D"/>
    <w:rsid w:val="00135D77"/>
    <w:rsid w:val="001369A9"/>
    <w:rsid w:val="00136DF1"/>
    <w:rsid w:val="001413EB"/>
    <w:rsid w:val="001414E8"/>
    <w:rsid w:val="001417B7"/>
    <w:rsid w:val="00141F93"/>
    <w:rsid w:val="001420CC"/>
    <w:rsid w:val="001420D8"/>
    <w:rsid w:val="001426BF"/>
    <w:rsid w:val="00143030"/>
    <w:rsid w:val="00145288"/>
    <w:rsid w:val="001453F8"/>
    <w:rsid w:val="001457B6"/>
    <w:rsid w:val="001459D3"/>
    <w:rsid w:val="00145AC1"/>
    <w:rsid w:val="00145AF8"/>
    <w:rsid w:val="00145C51"/>
    <w:rsid w:val="001460B3"/>
    <w:rsid w:val="001461A0"/>
    <w:rsid w:val="00146771"/>
    <w:rsid w:val="001478FA"/>
    <w:rsid w:val="0015056F"/>
    <w:rsid w:val="00150B72"/>
    <w:rsid w:val="00151ACA"/>
    <w:rsid w:val="0015257E"/>
    <w:rsid w:val="0015291B"/>
    <w:rsid w:val="0015332E"/>
    <w:rsid w:val="00154BB4"/>
    <w:rsid w:val="00156347"/>
    <w:rsid w:val="00160300"/>
    <w:rsid w:val="00160817"/>
    <w:rsid w:val="001609E6"/>
    <w:rsid w:val="00160BE4"/>
    <w:rsid w:val="0016119A"/>
    <w:rsid w:val="00161F36"/>
    <w:rsid w:val="00162104"/>
    <w:rsid w:val="00162EEF"/>
    <w:rsid w:val="001636EB"/>
    <w:rsid w:val="00163AD4"/>
    <w:rsid w:val="00164615"/>
    <w:rsid w:val="001648C3"/>
    <w:rsid w:val="00164906"/>
    <w:rsid w:val="00165AC7"/>
    <w:rsid w:val="00166094"/>
    <w:rsid w:val="00170327"/>
    <w:rsid w:val="00170F11"/>
    <w:rsid w:val="00171F78"/>
    <w:rsid w:val="00172402"/>
    <w:rsid w:val="00172578"/>
    <w:rsid w:val="00173385"/>
    <w:rsid w:val="001747FC"/>
    <w:rsid w:val="00174AB0"/>
    <w:rsid w:val="00175A7F"/>
    <w:rsid w:val="00176BC7"/>
    <w:rsid w:val="001774C0"/>
    <w:rsid w:val="00177B86"/>
    <w:rsid w:val="00181B5F"/>
    <w:rsid w:val="00181D36"/>
    <w:rsid w:val="00181EFC"/>
    <w:rsid w:val="0018221C"/>
    <w:rsid w:val="00183232"/>
    <w:rsid w:val="00183C95"/>
    <w:rsid w:val="00183D42"/>
    <w:rsid w:val="00184897"/>
    <w:rsid w:val="001871F0"/>
    <w:rsid w:val="0018761B"/>
    <w:rsid w:val="00190C02"/>
    <w:rsid w:val="001960D4"/>
    <w:rsid w:val="00196568"/>
    <w:rsid w:val="00197D00"/>
    <w:rsid w:val="001A0EDD"/>
    <w:rsid w:val="001A178E"/>
    <w:rsid w:val="001A1976"/>
    <w:rsid w:val="001A35B8"/>
    <w:rsid w:val="001A3E5B"/>
    <w:rsid w:val="001A4420"/>
    <w:rsid w:val="001A5D6D"/>
    <w:rsid w:val="001A660B"/>
    <w:rsid w:val="001A7A9B"/>
    <w:rsid w:val="001B23A9"/>
    <w:rsid w:val="001B23CA"/>
    <w:rsid w:val="001B2CB9"/>
    <w:rsid w:val="001B5EEF"/>
    <w:rsid w:val="001B65A7"/>
    <w:rsid w:val="001B702D"/>
    <w:rsid w:val="001C0849"/>
    <w:rsid w:val="001C0C31"/>
    <w:rsid w:val="001C2887"/>
    <w:rsid w:val="001C574C"/>
    <w:rsid w:val="001C6AD5"/>
    <w:rsid w:val="001C6B83"/>
    <w:rsid w:val="001C78CB"/>
    <w:rsid w:val="001C7A7D"/>
    <w:rsid w:val="001C7C41"/>
    <w:rsid w:val="001D037C"/>
    <w:rsid w:val="001D0A8F"/>
    <w:rsid w:val="001D3434"/>
    <w:rsid w:val="001D58AE"/>
    <w:rsid w:val="001D5951"/>
    <w:rsid w:val="001D5FC9"/>
    <w:rsid w:val="001D668F"/>
    <w:rsid w:val="001D7360"/>
    <w:rsid w:val="001D7EA3"/>
    <w:rsid w:val="001E02E2"/>
    <w:rsid w:val="001E1B87"/>
    <w:rsid w:val="001E4930"/>
    <w:rsid w:val="001E4A32"/>
    <w:rsid w:val="001E605E"/>
    <w:rsid w:val="001E6550"/>
    <w:rsid w:val="001E7F29"/>
    <w:rsid w:val="001F0D78"/>
    <w:rsid w:val="001F1448"/>
    <w:rsid w:val="001F15A0"/>
    <w:rsid w:val="001F1A7C"/>
    <w:rsid w:val="001F2B07"/>
    <w:rsid w:val="001F2EB2"/>
    <w:rsid w:val="001F2F8A"/>
    <w:rsid w:val="001F45A4"/>
    <w:rsid w:val="001F49DB"/>
    <w:rsid w:val="001F57CC"/>
    <w:rsid w:val="001F5DBC"/>
    <w:rsid w:val="001F7273"/>
    <w:rsid w:val="001F7BE7"/>
    <w:rsid w:val="00200BAE"/>
    <w:rsid w:val="00201FC8"/>
    <w:rsid w:val="00202250"/>
    <w:rsid w:val="002023BE"/>
    <w:rsid w:val="0020374F"/>
    <w:rsid w:val="0020512F"/>
    <w:rsid w:val="00205F2C"/>
    <w:rsid w:val="0020715E"/>
    <w:rsid w:val="00207B04"/>
    <w:rsid w:val="0021125F"/>
    <w:rsid w:val="002122B5"/>
    <w:rsid w:val="00213B1C"/>
    <w:rsid w:val="00213C57"/>
    <w:rsid w:val="002151DE"/>
    <w:rsid w:val="00216173"/>
    <w:rsid w:val="00216CA8"/>
    <w:rsid w:val="002207CF"/>
    <w:rsid w:val="00221DA5"/>
    <w:rsid w:val="00222525"/>
    <w:rsid w:val="002228D6"/>
    <w:rsid w:val="00224500"/>
    <w:rsid w:val="002246D9"/>
    <w:rsid w:val="00224DA3"/>
    <w:rsid w:val="00224FE4"/>
    <w:rsid w:val="00225692"/>
    <w:rsid w:val="0022677D"/>
    <w:rsid w:val="00227217"/>
    <w:rsid w:val="0023068E"/>
    <w:rsid w:val="00230A00"/>
    <w:rsid w:val="00231423"/>
    <w:rsid w:val="00231E4A"/>
    <w:rsid w:val="00231EBA"/>
    <w:rsid w:val="00231EDB"/>
    <w:rsid w:val="0023314A"/>
    <w:rsid w:val="00233794"/>
    <w:rsid w:val="0023535E"/>
    <w:rsid w:val="002401E6"/>
    <w:rsid w:val="002419D4"/>
    <w:rsid w:val="002425B7"/>
    <w:rsid w:val="00242AD1"/>
    <w:rsid w:val="00242EAC"/>
    <w:rsid w:val="00243547"/>
    <w:rsid w:val="0024407B"/>
    <w:rsid w:val="00244270"/>
    <w:rsid w:val="00246676"/>
    <w:rsid w:val="002504EC"/>
    <w:rsid w:val="00250D17"/>
    <w:rsid w:val="00250DF1"/>
    <w:rsid w:val="002516B2"/>
    <w:rsid w:val="002529E1"/>
    <w:rsid w:val="00255285"/>
    <w:rsid w:val="00256C84"/>
    <w:rsid w:val="00256D8F"/>
    <w:rsid w:val="00260AB8"/>
    <w:rsid w:val="0026158C"/>
    <w:rsid w:val="00261742"/>
    <w:rsid w:val="00261D6B"/>
    <w:rsid w:val="0026465E"/>
    <w:rsid w:val="00264ED1"/>
    <w:rsid w:val="002669FC"/>
    <w:rsid w:val="00266B27"/>
    <w:rsid w:val="00266FDD"/>
    <w:rsid w:val="002707B3"/>
    <w:rsid w:val="00272AEB"/>
    <w:rsid w:val="00272BBF"/>
    <w:rsid w:val="002746BD"/>
    <w:rsid w:val="002767E0"/>
    <w:rsid w:val="0027708A"/>
    <w:rsid w:val="00280482"/>
    <w:rsid w:val="002807CD"/>
    <w:rsid w:val="00280C2A"/>
    <w:rsid w:val="00280E23"/>
    <w:rsid w:val="002820DA"/>
    <w:rsid w:val="00282809"/>
    <w:rsid w:val="00284632"/>
    <w:rsid w:val="00286417"/>
    <w:rsid w:val="00286DD4"/>
    <w:rsid w:val="00287857"/>
    <w:rsid w:val="002879AE"/>
    <w:rsid w:val="00287FE9"/>
    <w:rsid w:val="00290A49"/>
    <w:rsid w:val="00291469"/>
    <w:rsid w:val="00292DBF"/>
    <w:rsid w:val="00293D01"/>
    <w:rsid w:val="00294BDD"/>
    <w:rsid w:val="00295EF0"/>
    <w:rsid w:val="002970F3"/>
    <w:rsid w:val="002972C8"/>
    <w:rsid w:val="002A033A"/>
    <w:rsid w:val="002A07F6"/>
    <w:rsid w:val="002A0FD8"/>
    <w:rsid w:val="002A1477"/>
    <w:rsid w:val="002A20C1"/>
    <w:rsid w:val="002A25A1"/>
    <w:rsid w:val="002A3609"/>
    <w:rsid w:val="002A471A"/>
    <w:rsid w:val="002A495E"/>
    <w:rsid w:val="002A7813"/>
    <w:rsid w:val="002B2AB4"/>
    <w:rsid w:val="002B3072"/>
    <w:rsid w:val="002B31B3"/>
    <w:rsid w:val="002B3E8E"/>
    <w:rsid w:val="002B3E95"/>
    <w:rsid w:val="002B4519"/>
    <w:rsid w:val="002B490F"/>
    <w:rsid w:val="002B4F51"/>
    <w:rsid w:val="002B6932"/>
    <w:rsid w:val="002B70B6"/>
    <w:rsid w:val="002B72D1"/>
    <w:rsid w:val="002B7481"/>
    <w:rsid w:val="002B7E29"/>
    <w:rsid w:val="002B7F09"/>
    <w:rsid w:val="002C07C1"/>
    <w:rsid w:val="002C0F8A"/>
    <w:rsid w:val="002C5520"/>
    <w:rsid w:val="002C7E0A"/>
    <w:rsid w:val="002D0268"/>
    <w:rsid w:val="002D0DD3"/>
    <w:rsid w:val="002D179D"/>
    <w:rsid w:val="002D22F0"/>
    <w:rsid w:val="002D2306"/>
    <w:rsid w:val="002D2D7C"/>
    <w:rsid w:val="002D2E87"/>
    <w:rsid w:val="002D2FDF"/>
    <w:rsid w:val="002D3684"/>
    <w:rsid w:val="002D4193"/>
    <w:rsid w:val="002D452C"/>
    <w:rsid w:val="002D492D"/>
    <w:rsid w:val="002D67A4"/>
    <w:rsid w:val="002D7069"/>
    <w:rsid w:val="002E0180"/>
    <w:rsid w:val="002E15C3"/>
    <w:rsid w:val="002E1C64"/>
    <w:rsid w:val="002E5F34"/>
    <w:rsid w:val="002E755A"/>
    <w:rsid w:val="002E79DE"/>
    <w:rsid w:val="002E7CCF"/>
    <w:rsid w:val="002F17AF"/>
    <w:rsid w:val="002F1ABB"/>
    <w:rsid w:val="002F2009"/>
    <w:rsid w:val="002F298B"/>
    <w:rsid w:val="002F29CF"/>
    <w:rsid w:val="002F5CC7"/>
    <w:rsid w:val="002F6FD2"/>
    <w:rsid w:val="002F7042"/>
    <w:rsid w:val="002F741F"/>
    <w:rsid w:val="003016A8"/>
    <w:rsid w:val="00301857"/>
    <w:rsid w:val="00301C90"/>
    <w:rsid w:val="00301D0F"/>
    <w:rsid w:val="0030225F"/>
    <w:rsid w:val="003023F7"/>
    <w:rsid w:val="00302938"/>
    <w:rsid w:val="0030476C"/>
    <w:rsid w:val="003047FB"/>
    <w:rsid w:val="00304CAE"/>
    <w:rsid w:val="00304EDD"/>
    <w:rsid w:val="0030797F"/>
    <w:rsid w:val="00307C3F"/>
    <w:rsid w:val="00307E9E"/>
    <w:rsid w:val="003106B5"/>
    <w:rsid w:val="00310A5D"/>
    <w:rsid w:val="00313ABA"/>
    <w:rsid w:val="003145EE"/>
    <w:rsid w:val="003175D1"/>
    <w:rsid w:val="00317AF2"/>
    <w:rsid w:val="00321574"/>
    <w:rsid w:val="00322877"/>
    <w:rsid w:val="00322FC5"/>
    <w:rsid w:val="00323A10"/>
    <w:rsid w:val="00323B23"/>
    <w:rsid w:val="00324350"/>
    <w:rsid w:val="003250F8"/>
    <w:rsid w:val="00326C0F"/>
    <w:rsid w:val="00327B8D"/>
    <w:rsid w:val="00330531"/>
    <w:rsid w:val="003308AA"/>
    <w:rsid w:val="0033136B"/>
    <w:rsid w:val="0033308E"/>
    <w:rsid w:val="00333486"/>
    <w:rsid w:val="003337FF"/>
    <w:rsid w:val="00333863"/>
    <w:rsid w:val="003339DE"/>
    <w:rsid w:val="0033465F"/>
    <w:rsid w:val="00334CE7"/>
    <w:rsid w:val="00334E19"/>
    <w:rsid w:val="0033527F"/>
    <w:rsid w:val="0033549B"/>
    <w:rsid w:val="00336DA3"/>
    <w:rsid w:val="00337364"/>
    <w:rsid w:val="00337BFA"/>
    <w:rsid w:val="00340254"/>
    <w:rsid w:val="00341560"/>
    <w:rsid w:val="0034284D"/>
    <w:rsid w:val="00342D58"/>
    <w:rsid w:val="00342F9B"/>
    <w:rsid w:val="00343A0E"/>
    <w:rsid w:val="00343F16"/>
    <w:rsid w:val="003445FC"/>
    <w:rsid w:val="0034545C"/>
    <w:rsid w:val="003459EA"/>
    <w:rsid w:val="00346ACC"/>
    <w:rsid w:val="003474ED"/>
    <w:rsid w:val="00347EE3"/>
    <w:rsid w:val="00350C07"/>
    <w:rsid w:val="003519E5"/>
    <w:rsid w:val="00351CA6"/>
    <w:rsid w:val="00352562"/>
    <w:rsid w:val="003538CB"/>
    <w:rsid w:val="00354367"/>
    <w:rsid w:val="00356168"/>
    <w:rsid w:val="00357538"/>
    <w:rsid w:val="003577F9"/>
    <w:rsid w:val="00361635"/>
    <w:rsid w:val="003619B3"/>
    <w:rsid w:val="00362C76"/>
    <w:rsid w:val="00362CDE"/>
    <w:rsid w:val="00363DE9"/>
    <w:rsid w:val="00363E24"/>
    <w:rsid w:val="00365906"/>
    <w:rsid w:val="0036591B"/>
    <w:rsid w:val="00365A95"/>
    <w:rsid w:val="00366D8E"/>
    <w:rsid w:val="00366FED"/>
    <w:rsid w:val="00367598"/>
    <w:rsid w:val="003675FD"/>
    <w:rsid w:val="00370F39"/>
    <w:rsid w:val="00370F9D"/>
    <w:rsid w:val="003714A9"/>
    <w:rsid w:val="00371568"/>
    <w:rsid w:val="00371A30"/>
    <w:rsid w:val="00372399"/>
    <w:rsid w:val="003743CB"/>
    <w:rsid w:val="00374406"/>
    <w:rsid w:val="00374A84"/>
    <w:rsid w:val="00374AD0"/>
    <w:rsid w:val="00375013"/>
    <w:rsid w:val="003759E0"/>
    <w:rsid w:val="003766FA"/>
    <w:rsid w:val="00376A72"/>
    <w:rsid w:val="00380360"/>
    <w:rsid w:val="00381566"/>
    <w:rsid w:val="00381D42"/>
    <w:rsid w:val="00383457"/>
    <w:rsid w:val="003837BA"/>
    <w:rsid w:val="00386043"/>
    <w:rsid w:val="00386281"/>
    <w:rsid w:val="00387868"/>
    <w:rsid w:val="003879A9"/>
    <w:rsid w:val="003913B7"/>
    <w:rsid w:val="00391FFD"/>
    <w:rsid w:val="00392312"/>
    <w:rsid w:val="003945E5"/>
    <w:rsid w:val="00394740"/>
    <w:rsid w:val="003966BF"/>
    <w:rsid w:val="00397DED"/>
    <w:rsid w:val="003A098F"/>
    <w:rsid w:val="003A0ABF"/>
    <w:rsid w:val="003A200A"/>
    <w:rsid w:val="003A2411"/>
    <w:rsid w:val="003A2D33"/>
    <w:rsid w:val="003A42DF"/>
    <w:rsid w:val="003A42F7"/>
    <w:rsid w:val="003A44E9"/>
    <w:rsid w:val="003A4C28"/>
    <w:rsid w:val="003A4F4A"/>
    <w:rsid w:val="003A53F8"/>
    <w:rsid w:val="003A66A9"/>
    <w:rsid w:val="003A6FCC"/>
    <w:rsid w:val="003A70E0"/>
    <w:rsid w:val="003B0155"/>
    <w:rsid w:val="003B091A"/>
    <w:rsid w:val="003B0B92"/>
    <w:rsid w:val="003B0EBD"/>
    <w:rsid w:val="003B1204"/>
    <w:rsid w:val="003B1878"/>
    <w:rsid w:val="003B20FA"/>
    <w:rsid w:val="003B2E7F"/>
    <w:rsid w:val="003B3BCD"/>
    <w:rsid w:val="003B4759"/>
    <w:rsid w:val="003B65B3"/>
    <w:rsid w:val="003B6AD9"/>
    <w:rsid w:val="003B7461"/>
    <w:rsid w:val="003C1A7A"/>
    <w:rsid w:val="003C3E6B"/>
    <w:rsid w:val="003C4180"/>
    <w:rsid w:val="003C6A31"/>
    <w:rsid w:val="003D07E7"/>
    <w:rsid w:val="003D08D8"/>
    <w:rsid w:val="003D2798"/>
    <w:rsid w:val="003D3326"/>
    <w:rsid w:val="003D3870"/>
    <w:rsid w:val="003D3AD7"/>
    <w:rsid w:val="003D3BD6"/>
    <w:rsid w:val="003D3D88"/>
    <w:rsid w:val="003D4301"/>
    <w:rsid w:val="003D5E40"/>
    <w:rsid w:val="003D6568"/>
    <w:rsid w:val="003D7133"/>
    <w:rsid w:val="003D731C"/>
    <w:rsid w:val="003E06C4"/>
    <w:rsid w:val="003E1CE5"/>
    <w:rsid w:val="003E2A2E"/>
    <w:rsid w:val="003E32C4"/>
    <w:rsid w:val="003E3436"/>
    <w:rsid w:val="003E3D84"/>
    <w:rsid w:val="003E5869"/>
    <w:rsid w:val="003E5F90"/>
    <w:rsid w:val="003F0182"/>
    <w:rsid w:val="003F04CE"/>
    <w:rsid w:val="003F3391"/>
    <w:rsid w:val="003F37AD"/>
    <w:rsid w:val="003F4FDE"/>
    <w:rsid w:val="003F66D9"/>
    <w:rsid w:val="003F6D16"/>
    <w:rsid w:val="004002B6"/>
    <w:rsid w:val="004011B3"/>
    <w:rsid w:val="0040260A"/>
    <w:rsid w:val="004026BC"/>
    <w:rsid w:val="00404D2F"/>
    <w:rsid w:val="004057F5"/>
    <w:rsid w:val="004077EE"/>
    <w:rsid w:val="00410B1D"/>
    <w:rsid w:val="00411B74"/>
    <w:rsid w:val="00412160"/>
    <w:rsid w:val="004128F3"/>
    <w:rsid w:val="00412A7E"/>
    <w:rsid w:val="00415B13"/>
    <w:rsid w:val="00416225"/>
    <w:rsid w:val="00416710"/>
    <w:rsid w:val="00417BC5"/>
    <w:rsid w:val="0042078A"/>
    <w:rsid w:val="0042166E"/>
    <w:rsid w:val="004216C7"/>
    <w:rsid w:val="00421AF8"/>
    <w:rsid w:val="00422311"/>
    <w:rsid w:val="0042358C"/>
    <w:rsid w:val="0042395C"/>
    <w:rsid w:val="00424545"/>
    <w:rsid w:val="004246F2"/>
    <w:rsid w:val="00424F32"/>
    <w:rsid w:val="00426D9D"/>
    <w:rsid w:val="00430156"/>
    <w:rsid w:val="004304B5"/>
    <w:rsid w:val="004312B5"/>
    <w:rsid w:val="00431898"/>
    <w:rsid w:val="00431FCC"/>
    <w:rsid w:val="0043385F"/>
    <w:rsid w:val="00433BDA"/>
    <w:rsid w:val="004351B5"/>
    <w:rsid w:val="00435EFD"/>
    <w:rsid w:val="004365BF"/>
    <w:rsid w:val="00437F6C"/>
    <w:rsid w:val="00440550"/>
    <w:rsid w:val="004411C2"/>
    <w:rsid w:val="004413CB"/>
    <w:rsid w:val="004415F4"/>
    <w:rsid w:val="00441930"/>
    <w:rsid w:val="00442B2A"/>
    <w:rsid w:val="00443BF3"/>
    <w:rsid w:val="00445747"/>
    <w:rsid w:val="00445805"/>
    <w:rsid w:val="00445DE5"/>
    <w:rsid w:val="004479A1"/>
    <w:rsid w:val="00447ABA"/>
    <w:rsid w:val="00451976"/>
    <w:rsid w:val="00451A71"/>
    <w:rsid w:val="00452490"/>
    <w:rsid w:val="00453AA6"/>
    <w:rsid w:val="00456AFE"/>
    <w:rsid w:val="00456D71"/>
    <w:rsid w:val="004574E6"/>
    <w:rsid w:val="00460184"/>
    <w:rsid w:val="00461B83"/>
    <w:rsid w:val="00461C2F"/>
    <w:rsid w:val="00461FA3"/>
    <w:rsid w:val="00463E5F"/>
    <w:rsid w:val="004640CA"/>
    <w:rsid w:val="0046467B"/>
    <w:rsid w:val="004662A0"/>
    <w:rsid w:val="00466AC0"/>
    <w:rsid w:val="00470B11"/>
    <w:rsid w:val="00472473"/>
    <w:rsid w:val="00472791"/>
    <w:rsid w:val="00472999"/>
    <w:rsid w:val="004734DB"/>
    <w:rsid w:val="00473521"/>
    <w:rsid w:val="004739A1"/>
    <w:rsid w:val="00477908"/>
    <w:rsid w:val="0048340F"/>
    <w:rsid w:val="00483708"/>
    <w:rsid w:val="00483B6E"/>
    <w:rsid w:val="00483E44"/>
    <w:rsid w:val="0048685D"/>
    <w:rsid w:val="00486E73"/>
    <w:rsid w:val="004879EE"/>
    <w:rsid w:val="00487C94"/>
    <w:rsid w:val="00490536"/>
    <w:rsid w:val="004933AC"/>
    <w:rsid w:val="00493A3F"/>
    <w:rsid w:val="0049520A"/>
    <w:rsid w:val="00495243"/>
    <w:rsid w:val="00497247"/>
    <w:rsid w:val="004979F5"/>
    <w:rsid w:val="004A0652"/>
    <w:rsid w:val="004A093E"/>
    <w:rsid w:val="004A1A19"/>
    <w:rsid w:val="004A2534"/>
    <w:rsid w:val="004A25AB"/>
    <w:rsid w:val="004A32DE"/>
    <w:rsid w:val="004A6423"/>
    <w:rsid w:val="004A69A1"/>
    <w:rsid w:val="004A7746"/>
    <w:rsid w:val="004A7BE5"/>
    <w:rsid w:val="004B26A5"/>
    <w:rsid w:val="004B277E"/>
    <w:rsid w:val="004B3CEF"/>
    <w:rsid w:val="004B567D"/>
    <w:rsid w:val="004B59F9"/>
    <w:rsid w:val="004B5A37"/>
    <w:rsid w:val="004B6E33"/>
    <w:rsid w:val="004B709B"/>
    <w:rsid w:val="004C081F"/>
    <w:rsid w:val="004C1A01"/>
    <w:rsid w:val="004C2578"/>
    <w:rsid w:val="004C2C7E"/>
    <w:rsid w:val="004C3A48"/>
    <w:rsid w:val="004C5936"/>
    <w:rsid w:val="004C5D86"/>
    <w:rsid w:val="004C6A05"/>
    <w:rsid w:val="004C6B88"/>
    <w:rsid w:val="004C779C"/>
    <w:rsid w:val="004D19D8"/>
    <w:rsid w:val="004D1FEF"/>
    <w:rsid w:val="004D260D"/>
    <w:rsid w:val="004D2658"/>
    <w:rsid w:val="004D335C"/>
    <w:rsid w:val="004D3C5F"/>
    <w:rsid w:val="004D51F9"/>
    <w:rsid w:val="004D5338"/>
    <w:rsid w:val="004D589F"/>
    <w:rsid w:val="004D5E29"/>
    <w:rsid w:val="004D6094"/>
    <w:rsid w:val="004D6336"/>
    <w:rsid w:val="004D75D5"/>
    <w:rsid w:val="004D770B"/>
    <w:rsid w:val="004D7F9D"/>
    <w:rsid w:val="004E1054"/>
    <w:rsid w:val="004E11BF"/>
    <w:rsid w:val="004E260F"/>
    <w:rsid w:val="004E2891"/>
    <w:rsid w:val="004E28B5"/>
    <w:rsid w:val="004E2CB3"/>
    <w:rsid w:val="004E3863"/>
    <w:rsid w:val="004E5832"/>
    <w:rsid w:val="004E6164"/>
    <w:rsid w:val="004E6C7F"/>
    <w:rsid w:val="004E79BC"/>
    <w:rsid w:val="004F0B75"/>
    <w:rsid w:val="004F0C59"/>
    <w:rsid w:val="004F2047"/>
    <w:rsid w:val="004F2423"/>
    <w:rsid w:val="004F2ECE"/>
    <w:rsid w:val="004F382E"/>
    <w:rsid w:val="004F3FE7"/>
    <w:rsid w:val="004F412B"/>
    <w:rsid w:val="004F4651"/>
    <w:rsid w:val="004F51C4"/>
    <w:rsid w:val="004F625D"/>
    <w:rsid w:val="004F711B"/>
    <w:rsid w:val="004F754C"/>
    <w:rsid w:val="00500953"/>
    <w:rsid w:val="00500FD4"/>
    <w:rsid w:val="00500FFC"/>
    <w:rsid w:val="005011D3"/>
    <w:rsid w:val="0050355C"/>
    <w:rsid w:val="00503D29"/>
    <w:rsid w:val="00504CCB"/>
    <w:rsid w:val="00506695"/>
    <w:rsid w:val="00506B00"/>
    <w:rsid w:val="005077F9"/>
    <w:rsid w:val="00507A59"/>
    <w:rsid w:val="00507E87"/>
    <w:rsid w:val="00511942"/>
    <w:rsid w:val="00512003"/>
    <w:rsid w:val="005135FB"/>
    <w:rsid w:val="00513B31"/>
    <w:rsid w:val="00514245"/>
    <w:rsid w:val="0051432D"/>
    <w:rsid w:val="00514D9B"/>
    <w:rsid w:val="00514F9C"/>
    <w:rsid w:val="005158D9"/>
    <w:rsid w:val="00515C68"/>
    <w:rsid w:val="00516521"/>
    <w:rsid w:val="005167BC"/>
    <w:rsid w:val="00520674"/>
    <w:rsid w:val="00520B5F"/>
    <w:rsid w:val="00523C3D"/>
    <w:rsid w:val="00524A01"/>
    <w:rsid w:val="00526788"/>
    <w:rsid w:val="0052684B"/>
    <w:rsid w:val="005268A6"/>
    <w:rsid w:val="00526AFD"/>
    <w:rsid w:val="0053045B"/>
    <w:rsid w:val="00530F6A"/>
    <w:rsid w:val="005313B7"/>
    <w:rsid w:val="00531AB9"/>
    <w:rsid w:val="005327E0"/>
    <w:rsid w:val="00532988"/>
    <w:rsid w:val="00532B88"/>
    <w:rsid w:val="00532DD4"/>
    <w:rsid w:val="00534AAB"/>
    <w:rsid w:val="00535D19"/>
    <w:rsid w:val="00536142"/>
    <w:rsid w:val="0053686C"/>
    <w:rsid w:val="00536AB5"/>
    <w:rsid w:val="00536EF8"/>
    <w:rsid w:val="00537137"/>
    <w:rsid w:val="00537154"/>
    <w:rsid w:val="0054118C"/>
    <w:rsid w:val="00541C56"/>
    <w:rsid w:val="005432F4"/>
    <w:rsid w:val="00543DEE"/>
    <w:rsid w:val="00544791"/>
    <w:rsid w:val="00545D09"/>
    <w:rsid w:val="00547801"/>
    <w:rsid w:val="005507B0"/>
    <w:rsid w:val="00551395"/>
    <w:rsid w:val="00551638"/>
    <w:rsid w:val="00551D0C"/>
    <w:rsid w:val="00554C5C"/>
    <w:rsid w:val="0055549D"/>
    <w:rsid w:val="00556D2B"/>
    <w:rsid w:val="00557244"/>
    <w:rsid w:val="0055768E"/>
    <w:rsid w:val="00557D98"/>
    <w:rsid w:val="00561301"/>
    <w:rsid w:val="00561377"/>
    <w:rsid w:val="005621C9"/>
    <w:rsid w:val="00563793"/>
    <w:rsid w:val="00564B96"/>
    <w:rsid w:val="00566423"/>
    <w:rsid w:val="0056745E"/>
    <w:rsid w:val="0057113E"/>
    <w:rsid w:val="00571C36"/>
    <w:rsid w:val="00571EAE"/>
    <w:rsid w:val="0057271E"/>
    <w:rsid w:val="005729D8"/>
    <w:rsid w:val="00573012"/>
    <w:rsid w:val="00573E4A"/>
    <w:rsid w:val="005746FC"/>
    <w:rsid w:val="00575842"/>
    <w:rsid w:val="005769BB"/>
    <w:rsid w:val="005777B1"/>
    <w:rsid w:val="00580182"/>
    <w:rsid w:val="00580D8B"/>
    <w:rsid w:val="00583AEB"/>
    <w:rsid w:val="00584081"/>
    <w:rsid w:val="00584095"/>
    <w:rsid w:val="005849E3"/>
    <w:rsid w:val="00585736"/>
    <w:rsid w:val="00585DF0"/>
    <w:rsid w:val="005861A9"/>
    <w:rsid w:val="00586D12"/>
    <w:rsid w:val="0059040C"/>
    <w:rsid w:val="005906B8"/>
    <w:rsid w:val="00590B47"/>
    <w:rsid w:val="00590D12"/>
    <w:rsid w:val="005935E0"/>
    <w:rsid w:val="00593913"/>
    <w:rsid w:val="00593BF5"/>
    <w:rsid w:val="005943D7"/>
    <w:rsid w:val="005956D0"/>
    <w:rsid w:val="00596706"/>
    <w:rsid w:val="00596E13"/>
    <w:rsid w:val="005974C0"/>
    <w:rsid w:val="00597538"/>
    <w:rsid w:val="005A05B7"/>
    <w:rsid w:val="005A0E53"/>
    <w:rsid w:val="005A11A7"/>
    <w:rsid w:val="005A14DB"/>
    <w:rsid w:val="005A2CA4"/>
    <w:rsid w:val="005A3E69"/>
    <w:rsid w:val="005A5F84"/>
    <w:rsid w:val="005A654C"/>
    <w:rsid w:val="005A70B5"/>
    <w:rsid w:val="005B1B3A"/>
    <w:rsid w:val="005B1C7F"/>
    <w:rsid w:val="005B1FC1"/>
    <w:rsid w:val="005B1FC5"/>
    <w:rsid w:val="005B21D4"/>
    <w:rsid w:val="005B54D0"/>
    <w:rsid w:val="005B56A6"/>
    <w:rsid w:val="005B6013"/>
    <w:rsid w:val="005B6132"/>
    <w:rsid w:val="005B7F79"/>
    <w:rsid w:val="005C041B"/>
    <w:rsid w:val="005C0550"/>
    <w:rsid w:val="005C20A9"/>
    <w:rsid w:val="005C239E"/>
    <w:rsid w:val="005C45AB"/>
    <w:rsid w:val="005C4BA3"/>
    <w:rsid w:val="005C55E9"/>
    <w:rsid w:val="005C6642"/>
    <w:rsid w:val="005C78DA"/>
    <w:rsid w:val="005D020F"/>
    <w:rsid w:val="005D031B"/>
    <w:rsid w:val="005D1210"/>
    <w:rsid w:val="005D1670"/>
    <w:rsid w:val="005D1F99"/>
    <w:rsid w:val="005D2864"/>
    <w:rsid w:val="005D3DF8"/>
    <w:rsid w:val="005D6493"/>
    <w:rsid w:val="005E1D7E"/>
    <w:rsid w:val="005E228F"/>
    <w:rsid w:val="005E2353"/>
    <w:rsid w:val="005E3345"/>
    <w:rsid w:val="005E44BA"/>
    <w:rsid w:val="005E62F8"/>
    <w:rsid w:val="005E638F"/>
    <w:rsid w:val="005F0AC2"/>
    <w:rsid w:val="005F2AB8"/>
    <w:rsid w:val="005F2EF3"/>
    <w:rsid w:val="005F3604"/>
    <w:rsid w:val="005F5555"/>
    <w:rsid w:val="005F5B97"/>
    <w:rsid w:val="005F5B9F"/>
    <w:rsid w:val="005F61D9"/>
    <w:rsid w:val="00602B11"/>
    <w:rsid w:val="00602D2E"/>
    <w:rsid w:val="00604FFF"/>
    <w:rsid w:val="00605DB0"/>
    <w:rsid w:val="00607E2F"/>
    <w:rsid w:val="006103D9"/>
    <w:rsid w:val="006106AC"/>
    <w:rsid w:val="00610A25"/>
    <w:rsid w:val="00610E23"/>
    <w:rsid w:val="00611CD5"/>
    <w:rsid w:val="0061232D"/>
    <w:rsid w:val="00613549"/>
    <w:rsid w:val="00614228"/>
    <w:rsid w:val="00614F29"/>
    <w:rsid w:val="0061584A"/>
    <w:rsid w:val="006175D6"/>
    <w:rsid w:val="00617D66"/>
    <w:rsid w:val="00620B53"/>
    <w:rsid w:val="00621911"/>
    <w:rsid w:val="00621DAE"/>
    <w:rsid w:val="00621E93"/>
    <w:rsid w:val="00621F64"/>
    <w:rsid w:val="00623AA6"/>
    <w:rsid w:val="00623B5E"/>
    <w:rsid w:val="006262AD"/>
    <w:rsid w:val="006263B6"/>
    <w:rsid w:val="006265AF"/>
    <w:rsid w:val="00626C78"/>
    <w:rsid w:val="00630268"/>
    <w:rsid w:val="006302BA"/>
    <w:rsid w:val="00630A5F"/>
    <w:rsid w:val="00631CEA"/>
    <w:rsid w:val="00632449"/>
    <w:rsid w:val="0063384B"/>
    <w:rsid w:val="0063393C"/>
    <w:rsid w:val="00635083"/>
    <w:rsid w:val="00635320"/>
    <w:rsid w:val="006361A1"/>
    <w:rsid w:val="006362A4"/>
    <w:rsid w:val="006363B1"/>
    <w:rsid w:val="00637049"/>
    <w:rsid w:val="00637336"/>
    <w:rsid w:val="00637FBB"/>
    <w:rsid w:val="0064245A"/>
    <w:rsid w:val="00642971"/>
    <w:rsid w:val="00643BB4"/>
    <w:rsid w:val="00643F88"/>
    <w:rsid w:val="00644ACA"/>
    <w:rsid w:val="00644E61"/>
    <w:rsid w:val="0064595A"/>
    <w:rsid w:val="00647D88"/>
    <w:rsid w:val="0065054F"/>
    <w:rsid w:val="00651013"/>
    <w:rsid w:val="00651732"/>
    <w:rsid w:val="00651BC5"/>
    <w:rsid w:val="00651DD4"/>
    <w:rsid w:val="00651DD8"/>
    <w:rsid w:val="00651DF3"/>
    <w:rsid w:val="00652969"/>
    <w:rsid w:val="006533C5"/>
    <w:rsid w:val="00655BA7"/>
    <w:rsid w:val="00660C7C"/>
    <w:rsid w:val="006614EF"/>
    <w:rsid w:val="0066245E"/>
    <w:rsid w:val="00662D36"/>
    <w:rsid w:val="00663595"/>
    <w:rsid w:val="00663DEA"/>
    <w:rsid w:val="00664576"/>
    <w:rsid w:val="0066544C"/>
    <w:rsid w:val="00666338"/>
    <w:rsid w:val="0066669B"/>
    <w:rsid w:val="00666880"/>
    <w:rsid w:val="00666EB5"/>
    <w:rsid w:val="006679BF"/>
    <w:rsid w:val="006709DA"/>
    <w:rsid w:val="00671833"/>
    <w:rsid w:val="00671F79"/>
    <w:rsid w:val="00672BF9"/>
    <w:rsid w:val="006734A5"/>
    <w:rsid w:val="0067386C"/>
    <w:rsid w:val="006764C8"/>
    <w:rsid w:val="00676A84"/>
    <w:rsid w:val="00677825"/>
    <w:rsid w:val="006806AD"/>
    <w:rsid w:val="00680EAD"/>
    <w:rsid w:val="00680F77"/>
    <w:rsid w:val="00683C23"/>
    <w:rsid w:val="00683D17"/>
    <w:rsid w:val="006842C7"/>
    <w:rsid w:val="00684A01"/>
    <w:rsid w:val="006860A0"/>
    <w:rsid w:val="00686418"/>
    <w:rsid w:val="00686C8D"/>
    <w:rsid w:val="00691179"/>
    <w:rsid w:val="00691C5D"/>
    <w:rsid w:val="006923B2"/>
    <w:rsid w:val="006934C4"/>
    <w:rsid w:val="006938F3"/>
    <w:rsid w:val="006979DE"/>
    <w:rsid w:val="00697A68"/>
    <w:rsid w:val="006A15F1"/>
    <w:rsid w:val="006A15FB"/>
    <w:rsid w:val="006A166F"/>
    <w:rsid w:val="006A395F"/>
    <w:rsid w:val="006A3E1A"/>
    <w:rsid w:val="006A411C"/>
    <w:rsid w:val="006A4658"/>
    <w:rsid w:val="006A508F"/>
    <w:rsid w:val="006A5822"/>
    <w:rsid w:val="006A6914"/>
    <w:rsid w:val="006A6C0E"/>
    <w:rsid w:val="006A6C17"/>
    <w:rsid w:val="006A7375"/>
    <w:rsid w:val="006B22E0"/>
    <w:rsid w:val="006B28B8"/>
    <w:rsid w:val="006B3150"/>
    <w:rsid w:val="006B388D"/>
    <w:rsid w:val="006B40BA"/>
    <w:rsid w:val="006B4324"/>
    <w:rsid w:val="006B531F"/>
    <w:rsid w:val="006B63DA"/>
    <w:rsid w:val="006B6E1A"/>
    <w:rsid w:val="006C0895"/>
    <w:rsid w:val="006C222C"/>
    <w:rsid w:val="006C3E91"/>
    <w:rsid w:val="006C5331"/>
    <w:rsid w:val="006C7272"/>
    <w:rsid w:val="006D075C"/>
    <w:rsid w:val="006D0B65"/>
    <w:rsid w:val="006D0EDA"/>
    <w:rsid w:val="006D23DC"/>
    <w:rsid w:val="006D286A"/>
    <w:rsid w:val="006D2ECB"/>
    <w:rsid w:val="006D4BF9"/>
    <w:rsid w:val="006D592D"/>
    <w:rsid w:val="006D5E5A"/>
    <w:rsid w:val="006D62B2"/>
    <w:rsid w:val="006D64B4"/>
    <w:rsid w:val="006D6FCF"/>
    <w:rsid w:val="006E051C"/>
    <w:rsid w:val="006E06A0"/>
    <w:rsid w:val="006E1EDA"/>
    <w:rsid w:val="006E2FF3"/>
    <w:rsid w:val="006E68D4"/>
    <w:rsid w:val="006E6EFA"/>
    <w:rsid w:val="006F0170"/>
    <w:rsid w:val="006F0E13"/>
    <w:rsid w:val="006F0FED"/>
    <w:rsid w:val="006F3EAF"/>
    <w:rsid w:val="006F4425"/>
    <w:rsid w:val="006F48C5"/>
    <w:rsid w:val="006F58CF"/>
    <w:rsid w:val="006F6873"/>
    <w:rsid w:val="007019F0"/>
    <w:rsid w:val="00702EF0"/>
    <w:rsid w:val="00703A23"/>
    <w:rsid w:val="007048C5"/>
    <w:rsid w:val="0070527C"/>
    <w:rsid w:val="00705353"/>
    <w:rsid w:val="00705A6E"/>
    <w:rsid w:val="00705B2E"/>
    <w:rsid w:val="007065A9"/>
    <w:rsid w:val="007067A7"/>
    <w:rsid w:val="0070699F"/>
    <w:rsid w:val="00710C9F"/>
    <w:rsid w:val="0071118C"/>
    <w:rsid w:val="00711569"/>
    <w:rsid w:val="00712377"/>
    <w:rsid w:val="0071259D"/>
    <w:rsid w:val="00713030"/>
    <w:rsid w:val="007131CD"/>
    <w:rsid w:val="007131EE"/>
    <w:rsid w:val="00713346"/>
    <w:rsid w:val="00713E13"/>
    <w:rsid w:val="00714A81"/>
    <w:rsid w:val="007151D9"/>
    <w:rsid w:val="007158EC"/>
    <w:rsid w:val="007164DC"/>
    <w:rsid w:val="00716894"/>
    <w:rsid w:val="00717323"/>
    <w:rsid w:val="007173E0"/>
    <w:rsid w:val="00717AB2"/>
    <w:rsid w:val="007201B2"/>
    <w:rsid w:val="007202C4"/>
    <w:rsid w:val="0072095A"/>
    <w:rsid w:val="00720C1D"/>
    <w:rsid w:val="007223BC"/>
    <w:rsid w:val="007224A6"/>
    <w:rsid w:val="0072269F"/>
    <w:rsid w:val="00722B2A"/>
    <w:rsid w:val="007248EE"/>
    <w:rsid w:val="00727493"/>
    <w:rsid w:val="007277BB"/>
    <w:rsid w:val="00727F1A"/>
    <w:rsid w:val="00730387"/>
    <w:rsid w:val="00730AA1"/>
    <w:rsid w:val="00730B41"/>
    <w:rsid w:val="00730C77"/>
    <w:rsid w:val="00731633"/>
    <w:rsid w:val="00732665"/>
    <w:rsid w:val="007336A6"/>
    <w:rsid w:val="00733767"/>
    <w:rsid w:val="00736A4E"/>
    <w:rsid w:val="00736AD6"/>
    <w:rsid w:val="00736CC4"/>
    <w:rsid w:val="00737CDC"/>
    <w:rsid w:val="0074079E"/>
    <w:rsid w:val="00740AA2"/>
    <w:rsid w:val="00740E42"/>
    <w:rsid w:val="007413B2"/>
    <w:rsid w:val="007428D4"/>
    <w:rsid w:val="00743DA8"/>
    <w:rsid w:val="007449D5"/>
    <w:rsid w:val="00746675"/>
    <w:rsid w:val="007470C5"/>
    <w:rsid w:val="00747AA6"/>
    <w:rsid w:val="00747E52"/>
    <w:rsid w:val="0075182C"/>
    <w:rsid w:val="007518E9"/>
    <w:rsid w:val="0075225A"/>
    <w:rsid w:val="00752F40"/>
    <w:rsid w:val="00753514"/>
    <w:rsid w:val="007535CA"/>
    <w:rsid w:val="00753CB0"/>
    <w:rsid w:val="0075649F"/>
    <w:rsid w:val="00756D9A"/>
    <w:rsid w:val="007575CF"/>
    <w:rsid w:val="007603A5"/>
    <w:rsid w:val="00760843"/>
    <w:rsid w:val="00760ACA"/>
    <w:rsid w:val="0076162B"/>
    <w:rsid w:val="00761996"/>
    <w:rsid w:val="00763D15"/>
    <w:rsid w:val="007642A1"/>
    <w:rsid w:val="007659AE"/>
    <w:rsid w:val="00765C18"/>
    <w:rsid w:val="00765FD9"/>
    <w:rsid w:val="007672CB"/>
    <w:rsid w:val="0076763B"/>
    <w:rsid w:val="007676C2"/>
    <w:rsid w:val="00772445"/>
    <w:rsid w:val="00772992"/>
    <w:rsid w:val="0077506A"/>
    <w:rsid w:val="00775E27"/>
    <w:rsid w:val="007762B9"/>
    <w:rsid w:val="00776A3E"/>
    <w:rsid w:val="00777059"/>
    <w:rsid w:val="00777446"/>
    <w:rsid w:val="007774A4"/>
    <w:rsid w:val="00781091"/>
    <w:rsid w:val="007818AA"/>
    <w:rsid w:val="00781D7A"/>
    <w:rsid w:val="00782746"/>
    <w:rsid w:val="007834B5"/>
    <w:rsid w:val="00783735"/>
    <w:rsid w:val="00783C63"/>
    <w:rsid w:val="007846A2"/>
    <w:rsid w:val="00785586"/>
    <w:rsid w:val="00785908"/>
    <w:rsid w:val="00787B07"/>
    <w:rsid w:val="007917D7"/>
    <w:rsid w:val="00792EDE"/>
    <w:rsid w:val="00793462"/>
    <w:rsid w:val="0079469E"/>
    <w:rsid w:val="00794E69"/>
    <w:rsid w:val="00795CD7"/>
    <w:rsid w:val="007967C4"/>
    <w:rsid w:val="007970FD"/>
    <w:rsid w:val="0079712F"/>
    <w:rsid w:val="007A1358"/>
    <w:rsid w:val="007A1EDB"/>
    <w:rsid w:val="007A3A35"/>
    <w:rsid w:val="007A3C5A"/>
    <w:rsid w:val="007A408D"/>
    <w:rsid w:val="007A4359"/>
    <w:rsid w:val="007A49FF"/>
    <w:rsid w:val="007A4FEE"/>
    <w:rsid w:val="007A5462"/>
    <w:rsid w:val="007A6436"/>
    <w:rsid w:val="007A70FE"/>
    <w:rsid w:val="007B0056"/>
    <w:rsid w:val="007B12D0"/>
    <w:rsid w:val="007B2977"/>
    <w:rsid w:val="007B361A"/>
    <w:rsid w:val="007B3A37"/>
    <w:rsid w:val="007B3D54"/>
    <w:rsid w:val="007B5019"/>
    <w:rsid w:val="007B5040"/>
    <w:rsid w:val="007B56FA"/>
    <w:rsid w:val="007C0703"/>
    <w:rsid w:val="007C0B7D"/>
    <w:rsid w:val="007C27CB"/>
    <w:rsid w:val="007C2AF1"/>
    <w:rsid w:val="007C2D65"/>
    <w:rsid w:val="007C3135"/>
    <w:rsid w:val="007C3A54"/>
    <w:rsid w:val="007C3C4B"/>
    <w:rsid w:val="007C646A"/>
    <w:rsid w:val="007C74AF"/>
    <w:rsid w:val="007D0B52"/>
    <w:rsid w:val="007D0CCC"/>
    <w:rsid w:val="007D1FB9"/>
    <w:rsid w:val="007D290C"/>
    <w:rsid w:val="007D4461"/>
    <w:rsid w:val="007D44CB"/>
    <w:rsid w:val="007D546A"/>
    <w:rsid w:val="007D619B"/>
    <w:rsid w:val="007D7B71"/>
    <w:rsid w:val="007E163E"/>
    <w:rsid w:val="007E4881"/>
    <w:rsid w:val="007F08C7"/>
    <w:rsid w:val="007F08F2"/>
    <w:rsid w:val="007F0ECC"/>
    <w:rsid w:val="007F116F"/>
    <w:rsid w:val="007F1DF7"/>
    <w:rsid w:val="007F2FA8"/>
    <w:rsid w:val="007F44B5"/>
    <w:rsid w:val="007F4F39"/>
    <w:rsid w:val="007F5525"/>
    <w:rsid w:val="007F6E35"/>
    <w:rsid w:val="0080089C"/>
    <w:rsid w:val="00801380"/>
    <w:rsid w:val="00801648"/>
    <w:rsid w:val="00801F53"/>
    <w:rsid w:val="008027DC"/>
    <w:rsid w:val="00803B82"/>
    <w:rsid w:val="00803FFD"/>
    <w:rsid w:val="0080509D"/>
    <w:rsid w:val="00806E29"/>
    <w:rsid w:val="00806EF1"/>
    <w:rsid w:val="0080706B"/>
    <w:rsid w:val="00807527"/>
    <w:rsid w:val="00807A00"/>
    <w:rsid w:val="00807D2A"/>
    <w:rsid w:val="00807DAB"/>
    <w:rsid w:val="00810299"/>
    <w:rsid w:val="0081041E"/>
    <w:rsid w:val="00811FA6"/>
    <w:rsid w:val="00812B16"/>
    <w:rsid w:val="00813187"/>
    <w:rsid w:val="00813395"/>
    <w:rsid w:val="00814E8C"/>
    <w:rsid w:val="00815CC5"/>
    <w:rsid w:val="00816D3F"/>
    <w:rsid w:val="00820D41"/>
    <w:rsid w:val="0082118D"/>
    <w:rsid w:val="00821342"/>
    <w:rsid w:val="0082140B"/>
    <w:rsid w:val="00821FFA"/>
    <w:rsid w:val="00824B62"/>
    <w:rsid w:val="008263A8"/>
    <w:rsid w:val="00831093"/>
    <w:rsid w:val="00831AC0"/>
    <w:rsid w:val="0083208E"/>
    <w:rsid w:val="00832173"/>
    <w:rsid w:val="00833B71"/>
    <w:rsid w:val="00834019"/>
    <w:rsid w:val="0083651D"/>
    <w:rsid w:val="00836976"/>
    <w:rsid w:val="00837841"/>
    <w:rsid w:val="00837DC1"/>
    <w:rsid w:val="00837E4A"/>
    <w:rsid w:val="0084558E"/>
    <w:rsid w:val="00846C7D"/>
    <w:rsid w:val="00847AAE"/>
    <w:rsid w:val="00847D7F"/>
    <w:rsid w:val="00851A9B"/>
    <w:rsid w:val="00853122"/>
    <w:rsid w:val="00853EDD"/>
    <w:rsid w:val="00854EA3"/>
    <w:rsid w:val="00855212"/>
    <w:rsid w:val="0085619B"/>
    <w:rsid w:val="0085777D"/>
    <w:rsid w:val="00857A60"/>
    <w:rsid w:val="00860A13"/>
    <w:rsid w:val="00860E67"/>
    <w:rsid w:val="00861A5C"/>
    <w:rsid w:val="00862028"/>
    <w:rsid w:val="00862A24"/>
    <w:rsid w:val="0086343A"/>
    <w:rsid w:val="00863751"/>
    <w:rsid w:val="00864158"/>
    <w:rsid w:val="00864178"/>
    <w:rsid w:val="0086678C"/>
    <w:rsid w:val="00867813"/>
    <w:rsid w:val="0087028F"/>
    <w:rsid w:val="008705EC"/>
    <w:rsid w:val="00870AA4"/>
    <w:rsid w:val="00870ECD"/>
    <w:rsid w:val="00871258"/>
    <w:rsid w:val="00871A8E"/>
    <w:rsid w:val="00873B58"/>
    <w:rsid w:val="00873E12"/>
    <w:rsid w:val="00874C35"/>
    <w:rsid w:val="00876A61"/>
    <w:rsid w:val="0087772E"/>
    <w:rsid w:val="00877810"/>
    <w:rsid w:val="00883C84"/>
    <w:rsid w:val="008857EC"/>
    <w:rsid w:val="00885B16"/>
    <w:rsid w:val="00886217"/>
    <w:rsid w:val="00887E1D"/>
    <w:rsid w:val="008900D2"/>
    <w:rsid w:val="008906B6"/>
    <w:rsid w:val="00891AF9"/>
    <w:rsid w:val="00892201"/>
    <w:rsid w:val="00892D06"/>
    <w:rsid w:val="00893F8B"/>
    <w:rsid w:val="008946D8"/>
    <w:rsid w:val="0089474C"/>
    <w:rsid w:val="00896B08"/>
    <w:rsid w:val="00896E7D"/>
    <w:rsid w:val="00896EC0"/>
    <w:rsid w:val="008973A2"/>
    <w:rsid w:val="008A0645"/>
    <w:rsid w:val="008A0718"/>
    <w:rsid w:val="008A0BCD"/>
    <w:rsid w:val="008A1C7F"/>
    <w:rsid w:val="008A29D8"/>
    <w:rsid w:val="008A2B46"/>
    <w:rsid w:val="008A3912"/>
    <w:rsid w:val="008A592A"/>
    <w:rsid w:val="008A66F4"/>
    <w:rsid w:val="008A6F00"/>
    <w:rsid w:val="008A7A9D"/>
    <w:rsid w:val="008B0B1C"/>
    <w:rsid w:val="008B1A8B"/>
    <w:rsid w:val="008B2B3B"/>
    <w:rsid w:val="008B3850"/>
    <w:rsid w:val="008B3D3C"/>
    <w:rsid w:val="008B430A"/>
    <w:rsid w:val="008B43DF"/>
    <w:rsid w:val="008B4B92"/>
    <w:rsid w:val="008B4E33"/>
    <w:rsid w:val="008B6727"/>
    <w:rsid w:val="008C09BE"/>
    <w:rsid w:val="008C0DB9"/>
    <w:rsid w:val="008C1480"/>
    <w:rsid w:val="008C16D3"/>
    <w:rsid w:val="008C33BF"/>
    <w:rsid w:val="008C365A"/>
    <w:rsid w:val="008C5130"/>
    <w:rsid w:val="008C5BCF"/>
    <w:rsid w:val="008D00A8"/>
    <w:rsid w:val="008D1F27"/>
    <w:rsid w:val="008D2B6D"/>
    <w:rsid w:val="008D3438"/>
    <w:rsid w:val="008D3AFA"/>
    <w:rsid w:val="008D5631"/>
    <w:rsid w:val="008D6304"/>
    <w:rsid w:val="008D6B71"/>
    <w:rsid w:val="008D752A"/>
    <w:rsid w:val="008E0093"/>
    <w:rsid w:val="008E104B"/>
    <w:rsid w:val="008E25A1"/>
    <w:rsid w:val="008E315C"/>
    <w:rsid w:val="008E3D6C"/>
    <w:rsid w:val="008E41AA"/>
    <w:rsid w:val="008E4282"/>
    <w:rsid w:val="008E4BE7"/>
    <w:rsid w:val="008E500B"/>
    <w:rsid w:val="008E54AA"/>
    <w:rsid w:val="008E6060"/>
    <w:rsid w:val="008F1144"/>
    <w:rsid w:val="008F12E3"/>
    <w:rsid w:val="008F26F2"/>
    <w:rsid w:val="008F2AFC"/>
    <w:rsid w:val="008F2BE7"/>
    <w:rsid w:val="008F5DE8"/>
    <w:rsid w:val="008F6720"/>
    <w:rsid w:val="008F7136"/>
    <w:rsid w:val="00901DBC"/>
    <w:rsid w:val="0090344B"/>
    <w:rsid w:val="0090437A"/>
    <w:rsid w:val="00906AF5"/>
    <w:rsid w:val="00907656"/>
    <w:rsid w:val="00907847"/>
    <w:rsid w:val="0090797C"/>
    <w:rsid w:val="0091047B"/>
    <w:rsid w:val="00911730"/>
    <w:rsid w:val="00911956"/>
    <w:rsid w:val="00911EFE"/>
    <w:rsid w:val="00912F02"/>
    <w:rsid w:val="00915887"/>
    <w:rsid w:val="00916237"/>
    <w:rsid w:val="00916F01"/>
    <w:rsid w:val="00920D7E"/>
    <w:rsid w:val="009239D5"/>
    <w:rsid w:val="0092467D"/>
    <w:rsid w:val="00924CE7"/>
    <w:rsid w:val="00924D6E"/>
    <w:rsid w:val="0092622B"/>
    <w:rsid w:val="009267EF"/>
    <w:rsid w:val="00926EE9"/>
    <w:rsid w:val="009305D3"/>
    <w:rsid w:val="00930B49"/>
    <w:rsid w:val="00931EEA"/>
    <w:rsid w:val="009322DA"/>
    <w:rsid w:val="00932EA6"/>
    <w:rsid w:val="0093461C"/>
    <w:rsid w:val="009355B2"/>
    <w:rsid w:val="00936623"/>
    <w:rsid w:val="00940320"/>
    <w:rsid w:val="00944A27"/>
    <w:rsid w:val="00946855"/>
    <w:rsid w:val="00946DEC"/>
    <w:rsid w:val="00950112"/>
    <w:rsid w:val="00950A00"/>
    <w:rsid w:val="00950BA7"/>
    <w:rsid w:val="00951401"/>
    <w:rsid w:val="009522DC"/>
    <w:rsid w:val="009531D6"/>
    <w:rsid w:val="00954076"/>
    <w:rsid w:val="009542DE"/>
    <w:rsid w:val="009564DD"/>
    <w:rsid w:val="00956578"/>
    <w:rsid w:val="00960B24"/>
    <w:rsid w:val="00960BE1"/>
    <w:rsid w:val="009611E4"/>
    <w:rsid w:val="0096137E"/>
    <w:rsid w:val="009623B8"/>
    <w:rsid w:val="00963D88"/>
    <w:rsid w:val="00963F02"/>
    <w:rsid w:val="009646BF"/>
    <w:rsid w:val="00965319"/>
    <w:rsid w:val="00965983"/>
    <w:rsid w:val="00966177"/>
    <w:rsid w:val="009675F1"/>
    <w:rsid w:val="00967976"/>
    <w:rsid w:val="00970A57"/>
    <w:rsid w:val="00970F11"/>
    <w:rsid w:val="009713AB"/>
    <w:rsid w:val="00971622"/>
    <w:rsid w:val="00972083"/>
    <w:rsid w:val="0097250D"/>
    <w:rsid w:val="00972DD8"/>
    <w:rsid w:val="00972DE5"/>
    <w:rsid w:val="009735EB"/>
    <w:rsid w:val="00974BC8"/>
    <w:rsid w:val="00974EB7"/>
    <w:rsid w:val="00975BB4"/>
    <w:rsid w:val="00975D26"/>
    <w:rsid w:val="00976E3A"/>
    <w:rsid w:val="009802F5"/>
    <w:rsid w:val="00981039"/>
    <w:rsid w:val="00981784"/>
    <w:rsid w:val="009838A6"/>
    <w:rsid w:val="00983A78"/>
    <w:rsid w:val="00984287"/>
    <w:rsid w:val="0098481F"/>
    <w:rsid w:val="0098583B"/>
    <w:rsid w:val="00985B72"/>
    <w:rsid w:val="00991249"/>
    <w:rsid w:val="00992ED8"/>
    <w:rsid w:val="00995183"/>
    <w:rsid w:val="00995478"/>
    <w:rsid w:val="00997FEC"/>
    <w:rsid w:val="009A1209"/>
    <w:rsid w:val="009A23D0"/>
    <w:rsid w:val="009A2E4F"/>
    <w:rsid w:val="009A36A8"/>
    <w:rsid w:val="009A3B71"/>
    <w:rsid w:val="009A5E39"/>
    <w:rsid w:val="009A783F"/>
    <w:rsid w:val="009B0D16"/>
    <w:rsid w:val="009B1699"/>
    <w:rsid w:val="009B24A9"/>
    <w:rsid w:val="009B2853"/>
    <w:rsid w:val="009B29B3"/>
    <w:rsid w:val="009B3A2C"/>
    <w:rsid w:val="009B5C30"/>
    <w:rsid w:val="009B6C4B"/>
    <w:rsid w:val="009B76E6"/>
    <w:rsid w:val="009C1229"/>
    <w:rsid w:val="009C3753"/>
    <w:rsid w:val="009C3B74"/>
    <w:rsid w:val="009C3CF0"/>
    <w:rsid w:val="009C5246"/>
    <w:rsid w:val="009C615E"/>
    <w:rsid w:val="009C62AE"/>
    <w:rsid w:val="009C6CBC"/>
    <w:rsid w:val="009D0646"/>
    <w:rsid w:val="009D2702"/>
    <w:rsid w:val="009D284F"/>
    <w:rsid w:val="009D3333"/>
    <w:rsid w:val="009D3796"/>
    <w:rsid w:val="009D3CCF"/>
    <w:rsid w:val="009D3D8D"/>
    <w:rsid w:val="009D459C"/>
    <w:rsid w:val="009D481E"/>
    <w:rsid w:val="009D58E3"/>
    <w:rsid w:val="009D63E2"/>
    <w:rsid w:val="009D65D7"/>
    <w:rsid w:val="009D6C40"/>
    <w:rsid w:val="009D6F92"/>
    <w:rsid w:val="009D75B0"/>
    <w:rsid w:val="009D7A4C"/>
    <w:rsid w:val="009D7FDA"/>
    <w:rsid w:val="009E04BF"/>
    <w:rsid w:val="009E3979"/>
    <w:rsid w:val="009E3AE0"/>
    <w:rsid w:val="009E40A7"/>
    <w:rsid w:val="009E4B12"/>
    <w:rsid w:val="009E4EBF"/>
    <w:rsid w:val="009E58BA"/>
    <w:rsid w:val="009E61FF"/>
    <w:rsid w:val="009E6347"/>
    <w:rsid w:val="009E74AE"/>
    <w:rsid w:val="009E757A"/>
    <w:rsid w:val="009E7D35"/>
    <w:rsid w:val="009F0D88"/>
    <w:rsid w:val="009F22EB"/>
    <w:rsid w:val="009F2F71"/>
    <w:rsid w:val="009F512E"/>
    <w:rsid w:val="009F63F1"/>
    <w:rsid w:val="009F6845"/>
    <w:rsid w:val="00A028A4"/>
    <w:rsid w:val="00A02D32"/>
    <w:rsid w:val="00A02DF9"/>
    <w:rsid w:val="00A05315"/>
    <w:rsid w:val="00A059A4"/>
    <w:rsid w:val="00A07032"/>
    <w:rsid w:val="00A07B75"/>
    <w:rsid w:val="00A1181B"/>
    <w:rsid w:val="00A1284A"/>
    <w:rsid w:val="00A12CD1"/>
    <w:rsid w:val="00A13603"/>
    <w:rsid w:val="00A160E1"/>
    <w:rsid w:val="00A16394"/>
    <w:rsid w:val="00A16557"/>
    <w:rsid w:val="00A16582"/>
    <w:rsid w:val="00A209CF"/>
    <w:rsid w:val="00A246FC"/>
    <w:rsid w:val="00A25FD1"/>
    <w:rsid w:val="00A2678B"/>
    <w:rsid w:val="00A26A35"/>
    <w:rsid w:val="00A305E3"/>
    <w:rsid w:val="00A31126"/>
    <w:rsid w:val="00A3384A"/>
    <w:rsid w:val="00A3460D"/>
    <w:rsid w:val="00A3578C"/>
    <w:rsid w:val="00A35C25"/>
    <w:rsid w:val="00A363FA"/>
    <w:rsid w:val="00A40BA8"/>
    <w:rsid w:val="00A41624"/>
    <w:rsid w:val="00A431B5"/>
    <w:rsid w:val="00A43633"/>
    <w:rsid w:val="00A43B58"/>
    <w:rsid w:val="00A44FF7"/>
    <w:rsid w:val="00A471D7"/>
    <w:rsid w:val="00A503E8"/>
    <w:rsid w:val="00A51F41"/>
    <w:rsid w:val="00A546CF"/>
    <w:rsid w:val="00A5569E"/>
    <w:rsid w:val="00A60058"/>
    <w:rsid w:val="00A603A2"/>
    <w:rsid w:val="00A60D4A"/>
    <w:rsid w:val="00A61449"/>
    <w:rsid w:val="00A61968"/>
    <w:rsid w:val="00A61E56"/>
    <w:rsid w:val="00A627B0"/>
    <w:rsid w:val="00A6546B"/>
    <w:rsid w:val="00A662AE"/>
    <w:rsid w:val="00A671C7"/>
    <w:rsid w:val="00A70156"/>
    <w:rsid w:val="00A703D3"/>
    <w:rsid w:val="00A70742"/>
    <w:rsid w:val="00A71BD5"/>
    <w:rsid w:val="00A73804"/>
    <w:rsid w:val="00A74A7C"/>
    <w:rsid w:val="00A755FA"/>
    <w:rsid w:val="00A76396"/>
    <w:rsid w:val="00A77DFD"/>
    <w:rsid w:val="00A77FFD"/>
    <w:rsid w:val="00A8015A"/>
    <w:rsid w:val="00A80734"/>
    <w:rsid w:val="00A8092A"/>
    <w:rsid w:val="00A80AE3"/>
    <w:rsid w:val="00A8109F"/>
    <w:rsid w:val="00A81320"/>
    <w:rsid w:val="00A815DC"/>
    <w:rsid w:val="00A8376B"/>
    <w:rsid w:val="00A8399D"/>
    <w:rsid w:val="00A84645"/>
    <w:rsid w:val="00A84F16"/>
    <w:rsid w:val="00A87B58"/>
    <w:rsid w:val="00A90797"/>
    <w:rsid w:val="00A92188"/>
    <w:rsid w:val="00A927AD"/>
    <w:rsid w:val="00A93068"/>
    <w:rsid w:val="00A94287"/>
    <w:rsid w:val="00A94399"/>
    <w:rsid w:val="00A946E4"/>
    <w:rsid w:val="00A947A8"/>
    <w:rsid w:val="00A972F3"/>
    <w:rsid w:val="00A974B9"/>
    <w:rsid w:val="00A977E8"/>
    <w:rsid w:val="00AA0ECE"/>
    <w:rsid w:val="00AA23FA"/>
    <w:rsid w:val="00AA5656"/>
    <w:rsid w:val="00AA74F2"/>
    <w:rsid w:val="00AB0A47"/>
    <w:rsid w:val="00AB107B"/>
    <w:rsid w:val="00AB176B"/>
    <w:rsid w:val="00AB29C0"/>
    <w:rsid w:val="00AB2D73"/>
    <w:rsid w:val="00AB398B"/>
    <w:rsid w:val="00AB3CF6"/>
    <w:rsid w:val="00AB3D62"/>
    <w:rsid w:val="00AB3FE9"/>
    <w:rsid w:val="00AB45EB"/>
    <w:rsid w:val="00AB5CD4"/>
    <w:rsid w:val="00AC315A"/>
    <w:rsid w:val="00AC371C"/>
    <w:rsid w:val="00AC381A"/>
    <w:rsid w:val="00AC3D7A"/>
    <w:rsid w:val="00AC3E48"/>
    <w:rsid w:val="00AC40AE"/>
    <w:rsid w:val="00AC41F8"/>
    <w:rsid w:val="00AC4D89"/>
    <w:rsid w:val="00AC4F16"/>
    <w:rsid w:val="00AC5023"/>
    <w:rsid w:val="00AC50F9"/>
    <w:rsid w:val="00AC5FCB"/>
    <w:rsid w:val="00AC601F"/>
    <w:rsid w:val="00AC6D4E"/>
    <w:rsid w:val="00AC6F9C"/>
    <w:rsid w:val="00AC7189"/>
    <w:rsid w:val="00AD1723"/>
    <w:rsid w:val="00AD3A46"/>
    <w:rsid w:val="00AD3B23"/>
    <w:rsid w:val="00AD49F0"/>
    <w:rsid w:val="00AE06BC"/>
    <w:rsid w:val="00AE2243"/>
    <w:rsid w:val="00AE2287"/>
    <w:rsid w:val="00AE2296"/>
    <w:rsid w:val="00AE232D"/>
    <w:rsid w:val="00AE2753"/>
    <w:rsid w:val="00AE30DB"/>
    <w:rsid w:val="00AE36E6"/>
    <w:rsid w:val="00AE48F2"/>
    <w:rsid w:val="00AE4EEE"/>
    <w:rsid w:val="00AE5C32"/>
    <w:rsid w:val="00AE6AD9"/>
    <w:rsid w:val="00AF0EF7"/>
    <w:rsid w:val="00AF4084"/>
    <w:rsid w:val="00AF525B"/>
    <w:rsid w:val="00AF59C1"/>
    <w:rsid w:val="00AF5AE6"/>
    <w:rsid w:val="00AF77E6"/>
    <w:rsid w:val="00AF7DEA"/>
    <w:rsid w:val="00AF7F83"/>
    <w:rsid w:val="00B007B1"/>
    <w:rsid w:val="00B00E47"/>
    <w:rsid w:val="00B016F7"/>
    <w:rsid w:val="00B02E73"/>
    <w:rsid w:val="00B038E0"/>
    <w:rsid w:val="00B03A0E"/>
    <w:rsid w:val="00B045CF"/>
    <w:rsid w:val="00B05052"/>
    <w:rsid w:val="00B05266"/>
    <w:rsid w:val="00B05745"/>
    <w:rsid w:val="00B068DF"/>
    <w:rsid w:val="00B10056"/>
    <w:rsid w:val="00B10392"/>
    <w:rsid w:val="00B112A4"/>
    <w:rsid w:val="00B11DA0"/>
    <w:rsid w:val="00B11EC7"/>
    <w:rsid w:val="00B12184"/>
    <w:rsid w:val="00B12B09"/>
    <w:rsid w:val="00B12DCB"/>
    <w:rsid w:val="00B132DF"/>
    <w:rsid w:val="00B15D40"/>
    <w:rsid w:val="00B16AFF"/>
    <w:rsid w:val="00B16C29"/>
    <w:rsid w:val="00B17340"/>
    <w:rsid w:val="00B178B1"/>
    <w:rsid w:val="00B233B1"/>
    <w:rsid w:val="00B23C7E"/>
    <w:rsid w:val="00B256D8"/>
    <w:rsid w:val="00B3006D"/>
    <w:rsid w:val="00B30409"/>
    <w:rsid w:val="00B30F3E"/>
    <w:rsid w:val="00B32297"/>
    <w:rsid w:val="00B33D5B"/>
    <w:rsid w:val="00B33F50"/>
    <w:rsid w:val="00B33F54"/>
    <w:rsid w:val="00B34307"/>
    <w:rsid w:val="00B34A9D"/>
    <w:rsid w:val="00B35333"/>
    <w:rsid w:val="00B35F88"/>
    <w:rsid w:val="00B36E2B"/>
    <w:rsid w:val="00B36F96"/>
    <w:rsid w:val="00B371B8"/>
    <w:rsid w:val="00B373FF"/>
    <w:rsid w:val="00B37E66"/>
    <w:rsid w:val="00B40C69"/>
    <w:rsid w:val="00B40F13"/>
    <w:rsid w:val="00B4297A"/>
    <w:rsid w:val="00B43666"/>
    <w:rsid w:val="00B44CD7"/>
    <w:rsid w:val="00B44FD5"/>
    <w:rsid w:val="00B45EEC"/>
    <w:rsid w:val="00B473C3"/>
    <w:rsid w:val="00B511CB"/>
    <w:rsid w:val="00B51610"/>
    <w:rsid w:val="00B51A68"/>
    <w:rsid w:val="00B51E99"/>
    <w:rsid w:val="00B52204"/>
    <w:rsid w:val="00B52AA2"/>
    <w:rsid w:val="00B5320C"/>
    <w:rsid w:val="00B53A39"/>
    <w:rsid w:val="00B55AE6"/>
    <w:rsid w:val="00B5767C"/>
    <w:rsid w:val="00B624ED"/>
    <w:rsid w:val="00B62ABC"/>
    <w:rsid w:val="00B64704"/>
    <w:rsid w:val="00B647BD"/>
    <w:rsid w:val="00B65F3B"/>
    <w:rsid w:val="00B67379"/>
    <w:rsid w:val="00B70BB6"/>
    <w:rsid w:val="00B715E9"/>
    <w:rsid w:val="00B72D06"/>
    <w:rsid w:val="00B7302E"/>
    <w:rsid w:val="00B73672"/>
    <w:rsid w:val="00B74770"/>
    <w:rsid w:val="00B75750"/>
    <w:rsid w:val="00B76FBF"/>
    <w:rsid w:val="00B770D5"/>
    <w:rsid w:val="00B779BF"/>
    <w:rsid w:val="00B77CED"/>
    <w:rsid w:val="00B8028B"/>
    <w:rsid w:val="00B81A4D"/>
    <w:rsid w:val="00B83848"/>
    <w:rsid w:val="00B840EB"/>
    <w:rsid w:val="00B84169"/>
    <w:rsid w:val="00B843E9"/>
    <w:rsid w:val="00B84A08"/>
    <w:rsid w:val="00B85D5F"/>
    <w:rsid w:val="00B868E1"/>
    <w:rsid w:val="00B86A1C"/>
    <w:rsid w:val="00B877A7"/>
    <w:rsid w:val="00B91947"/>
    <w:rsid w:val="00B91C17"/>
    <w:rsid w:val="00B91F31"/>
    <w:rsid w:val="00B921CA"/>
    <w:rsid w:val="00B92AA9"/>
    <w:rsid w:val="00B94B27"/>
    <w:rsid w:val="00B95097"/>
    <w:rsid w:val="00B959E7"/>
    <w:rsid w:val="00B95B76"/>
    <w:rsid w:val="00B96021"/>
    <w:rsid w:val="00B96468"/>
    <w:rsid w:val="00B96776"/>
    <w:rsid w:val="00B96C3B"/>
    <w:rsid w:val="00BA00E2"/>
    <w:rsid w:val="00BA0D4A"/>
    <w:rsid w:val="00BA18CE"/>
    <w:rsid w:val="00BA2174"/>
    <w:rsid w:val="00BA281D"/>
    <w:rsid w:val="00BA3CC6"/>
    <w:rsid w:val="00BA4FA4"/>
    <w:rsid w:val="00BA5704"/>
    <w:rsid w:val="00BA5BC2"/>
    <w:rsid w:val="00BA7341"/>
    <w:rsid w:val="00BB08CA"/>
    <w:rsid w:val="00BB1A48"/>
    <w:rsid w:val="00BB2606"/>
    <w:rsid w:val="00BB476A"/>
    <w:rsid w:val="00BB74E6"/>
    <w:rsid w:val="00BC0552"/>
    <w:rsid w:val="00BC0823"/>
    <w:rsid w:val="00BC0DED"/>
    <w:rsid w:val="00BC22CF"/>
    <w:rsid w:val="00BC3C72"/>
    <w:rsid w:val="00BC4C6B"/>
    <w:rsid w:val="00BC5232"/>
    <w:rsid w:val="00BC5408"/>
    <w:rsid w:val="00BC56E6"/>
    <w:rsid w:val="00BC5B05"/>
    <w:rsid w:val="00BC5B50"/>
    <w:rsid w:val="00BC73C7"/>
    <w:rsid w:val="00BC75C1"/>
    <w:rsid w:val="00BC7EA4"/>
    <w:rsid w:val="00BD0454"/>
    <w:rsid w:val="00BD0D28"/>
    <w:rsid w:val="00BD2462"/>
    <w:rsid w:val="00BD2A9D"/>
    <w:rsid w:val="00BD2F37"/>
    <w:rsid w:val="00BD3AC8"/>
    <w:rsid w:val="00BD440C"/>
    <w:rsid w:val="00BD5C72"/>
    <w:rsid w:val="00BD5FB1"/>
    <w:rsid w:val="00BD61BF"/>
    <w:rsid w:val="00BD72D9"/>
    <w:rsid w:val="00BD7903"/>
    <w:rsid w:val="00BD7AB8"/>
    <w:rsid w:val="00BE2323"/>
    <w:rsid w:val="00BE25BB"/>
    <w:rsid w:val="00BE29FD"/>
    <w:rsid w:val="00BE39F4"/>
    <w:rsid w:val="00BE5B8C"/>
    <w:rsid w:val="00BE5D57"/>
    <w:rsid w:val="00BE5F8A"/>
    <w:rsid w:val="00BE72CE"/>
    <w:rsid w:val="00BF07C5"/>
    <w:rsid w:val="00BF183F"/>
    <w:rsid w:val="00BF4539"/>
    <w:rsid w:val="00BF4D9E"/>
    <w:rsid w:val="00BF5993"/>
    <w:rsid w:val="00BF6C12"/>
    <w:rsid w:val="00C005E4"/>
    <w:rsid w:val="00C009C5"/>
    <w:rsid w:val="00C00A16"/>
    <w:rsid w:val="00C00A30"/>
    <w:rsid w:val="00C00FE8"/>
    <w:rsid w:val="00C0133C"/>
    <w:rsid w:val="00C01482"/>
    <w:rsid w:val="00C0334D"/>
    <w:rsid w:val="00C063BF"/>
    <w:rsid w:val="00C06830"/>
    <w:rsid w:val="00C06F43"/>
    <w:rsid w:val="00C07280"/>
    <w:rsid w:val="00C07839"/>
    <w:rsid w:val="00C10B9C"/>
    <w:rsid w:val="00C11B3B"/>
    <w:rsid w:val="00C12397"/>
    <w:rsid w:val="00C1280C"/>
    <w:rsid w:val="00C12E35"/>
    <w:rsid w:val="00C13B22"/>
    <w:rsid w:val="00C1540E"/>
    <w:rsid w:val="00C15E71"/>
    <w:rsid w:val="00C165ED"/>
    <w:rsid w:val="00C170E3"/>
    <w:rsid w:val="00C17E46"/>
    <w:rsid w:val="00C20267"/>
    <w:rsid w:val="00C21B45"/>
    <w:rsid w:val="00C220B8"/>
    <w:rsid w:val="00C23D71"/>
    <w:rsid w:val="00C23FC6"/>
    <w:rsid w:val="00C27014"/>
    <w:rsid w:val="00C278E9"/>
    <w:rsid w:val="00C30C3F"/>
    <w:rsid w:val="00C32296"/>
    <w:rsid w:val="00C33985"/>
    <w:rsid w:val="00C3626A"/>
    <w:rsid w:val="00C36882"/>
    <w:rsid w:val="00C36905"/>
    <w:rsid w:val="00C36C2D"/>
    <w:rsid w:val="00C36D86"/>
    <w:rsid w:val="00C3767D"/>
    <w:rsid w:val="00C37F27"/>
    <w:rsid w:val="00C415B5"/>
    <w:rsid w:val="00C41BE5"/>
    <w:rsid w:val="00C41DB5"/>
    <w:rsid w:val="00C427CE"/>
    <w:rsid w:val="00C42854"/>
    <w:rsid w:val="00C44E5A"/>
    <w:rsid w:val="00C45872"/>
    <w:rsid w:val="00C45BA5"/>
    <w:rsid w:val="00C461A4"/>
    <w:rsid w:val="00C46C1C"/>
    <w:rsid w:val="00C47450"/>
    <w:rsid w:val="00C479C9"/>
    <w:rsid w:val="00C50258"/>
    <w:rsid w:val="00C50488"/>
    <w:rsid w:val="00C51781"/>
    <w:rsid w:val="00C521B6"/>
    <w:rsid w:val="00C523EC"/>
    <w:rsid w:val="00C526F9"/>
    <w:rsid w:val="00C53FE9"/>
    <w:rsid w:val="00C541F4"/>
    <w:rsid w:val="00C5443A"/>
    <w:rsid w:val="00C544BB"/>
    <w:rsid w:val="00C54DAC"/>
    <w:rsid w:val="00C54E97"/>
    <w:rsid w:val="00C5719B"/>
    <w:rsid w:val="00C5797A"/>
    <w:rsid w:val="00C57CD3"/>
    <w:rsid w:val="00C57F57"/>
    <w:rsid w:val="00C62005"/>
    <w:rsid w:val="00C63589"/>
    <w:rsid w:val="00C646B8"/>
    <w:rsid w:val="00C65D36"/>
    <w:rsid w:val="00C678ED"/>
    <w:rsid w:val="00C71F37"/>
    <w:rsid w:val="00C7228C"/>
    <w:rsid w:val="00C74631"/>
    <w:rsid w:val="00C74687"/>
    <w:rsid w:val="00C749F9"/>
    <w:rsid w:val="00C7541F"/>
    <w:rsid w:val="00C75746"/>
    <w:rsid w:val="00C76134"/>
    <w:rsid w:val="00C76CAD"/>
    <w:rsid w:val="00C77053"/>
    <w:rsid w:val="00C77D6A"/>
    <w:rsid w:val="00C80904"/>
    <w:rsid w:val="00C81C57"/>
    <w:rsid w:val="00C81C60"/>
    <w:rsid w:val="00C81E44"/>
    <w:rsid w:val="00C83F4D"/>
    <w:rsid w:val="00C85FE2"/>
    <w:rsid w:val="00C861F6"/>
    <w:rsid w:val="00C86DEF"/>
    <w:rsid w:val="00C870C5"/>
    <w:rsid w:val="00C87ABB"/>
    <w:rsid w:val="00C87DD6"/>
    <w:rsid w:val="00C905CD"/>
    <w:rsid w:val="00C90BA8"/>
    <w:rsid w:val="00C90D83"/>
    <w:rsid w:val="00C90D8B"/>
    <w:rsid w:val="00C9220F"/>
    <w:rsid w:val="00C93DF8"/>
    <w:rsid w:val="00C95F1C"/>
    <w:rsid w:val="00C97E1E"/>
    <w:rsid w:val="00CA1860"/>
    <w:rsid w:val="00CA1A13"/>
    <w:rsid w:val="00CA38C3"/>
    <w:rsid w:val="00CA7DAF"/>
    <w:rsid w:val="00CB1B2F"/>
    <w:rsid w:val="00CB2466"/>
    <w:rsid w:val="00CB3854"/>
    <w:rsid w:val="00CB3D05"/>
    <w:rsid w:val="00CB3D9B"/>
    <w:rsid w:val="00CB3E82"/>
    <w:rsid w:val="00CB4714"/>
    <w:rsid w:val="00CB5D82"/>
    <w:rsid w:val="00CB722A"/>
    <w:rsid w:val="00CB7EB0"/>
    <w:rsid w:val="00CC0436"/>
    <w:rsid w:val="00CC048D"/>
    <w:rsid w:val="00CC0DA0"/>
    <w:rsid w:val="00CC17B4"/>
    <w:rsid w:val="00CC1A79"/>
    <w:rsid w:val="00CC214A"/>
    <w:rsid w:val="00CC236B"/>
    <w:rsid w:val="00CC3F85"/>
    <w:rsid w:val="00CC4729"/>
    <w:rsid w:val="00CC6C76"/>
    <w:rsid w:val="00CD0DEF"/>
    <w:rsid w:val="00CD1F29"/>
    <w:rsid w:val="00CD31EB"/>
    <w:rsid w:val="00CD709A"/>
    <w:rsid w:val="00CD70C4"/>
    <w:rsid w:val="00CD70DB"/>
    <w:rsid w:val="00CD7D7E"/>
    <w:rsid w:val="00CE01AD"/>
    <w:rsid w:val="00CE1DBF"/>
    <w:rsid w:val="00CE33D5"/>
    <w:rsid w:val="00CE37B4"/>
    <w:rsid w:val="00CE4F6D"/>
    <w:rsid w:val="00CE50AE"/>
    <w:rsid w:val="00CE5B22"/>
    <w:rsid w:val="00CE6678"/>
    <w:rsid w:val="00CE6CC5"/>
    <w:rsid w:val="00CE73CB"/>
    <w:rsid w:val="00CE7EA2"/>
    <w:rsid w:val="00CF1642"/>
    <w:rsid w:val="00CF3AD7"/>
    <w:rsid w:val="00CF61B1"/>
    <w:rsid w:val="00CF6235"/>
    <w:rsid w:val="00CF74F1"/>
    <w:rsid w:val="00CF7792"/>
    <w:rsid w:val="00CF7A8F"/>
    <w:rsid w:val="00CF7BE4"/>
    <w:rsid w:val="00D006EB"/>
    <w:rsid w:val="00D01D80"/>
    <w:rsid w:val="00D024AE"/>
    <w:rsid w:val="00D041B6"/>
    <w:rsid w:val="00D04BD4"/>
    <w:rsid w:val="00D078FA"/>
    <w:rsid w:val="00D1052A"/>
    <w:rsid w:val="00D12D72"/>
    <w:rsid w:val="00D131A0"/>
    <w:rsid w:val="00D14199"/>
    <w:rsid w:val="00D14EA3"/>
    <w:rsid w:val="00D151F8"/>
    <w:rsid w:val="00D155C2"/>
    <w:rsid w:val="00D16D5F"/>
    <w:rsid w:val="00D17664"/>
    <w:rsid w:val="00D1792F"/>
    <w:rsid w:val="00D17F80"/>
    <w:rsid w:val="00D21330"/>
    <w:rsid w:val="00D21FFF"/>
    <w:rsid w:val="00D22684"/>
    <w:rsid w:val="00D2353B"/>
    <w:rsid w:val="00D23B47"/>
    <w:rsid w:val="00D24986"/>
    <w:rsid w:val="00D25829"/>
    <w:rsid w:val="00D26372"/>
    <w:rsid w:val="00D26661"/>
    <w:rsid w:val="00D27249"/>
    <w:rsid w:val="00D273F5"/>
    <w:rsid w:val="00D30A5A"/>
    <w:rsid w:val="00D313F2"/>
    <w:rsid w:val="00D35455"/>
    <w:rsid w:val="00D355C9"/>
    <w:rsid w:val="00D36FD6"/>
    <w:rsid w:val="00D411D5"/>
    <w:rsid w:val="00D42034"/>
    <w:rsid w:val="00D451C4"/>
    <w:rsid w:val="00D456BF"/>
    <w:rsid w:val="00D45C09"/>
    <w:rsid w:val="00D46943"/>
    <w:rsid w:val="00D46A61"/>
    <w:rsid w:val="00D470F5"/>
    <w:rsid w:val="00D50E11"/>
    <w:rsid w:val="00D51918"/>
    <w:rsid w:val="00D526C2"/>
    <w:rsid w:val="00D53A23"/>
    <w:rsid w:val="00D5498C"/>
    <w:rsid w:val="00D55A63"/>
    <w:rsid w:val="00D576BD"/>
    <w:rsid w:val="00D57B86"/>
    <w:rsid w:val="00D60622"/>
    <w:rsid w:val="00D6154D"/>
    <w:rsid w:val="00D640C1"/>
    <w:rsid w:val="00D65285"/>
    <w:rsid w:val="00D67E5A"/>
    <w:rsid w:val="00D71CB4"/>
    <w:rsid w:val="00D73395"/>
    <w:rsid w:val="00D76E85"/>
    <w:rsid w:val="00D82158"/>
    <w:rsid w:val="00D82655"/>
    <w:rsid w:val="00D82E12"/>
    <w:rsid w:val="00D84BB9"/>
    <w:rsid w:val="00D8598F"/>
    <w:rsid w:val="00D86168"/>
    <w:rsid w:val="00D862E6"/>
    <w:rsid w:val="00D87AE8"/>
    <w:rsid w:val="00D902DD"/>
    <w:rsid w:val="00D90F85"/>
    <w:rsid w:val="00D91194"/>
    <w:rsid w:val="00D91E8C"/>
    <w:rsid w:val="00D93540"/>
    <w:rsid w:val="00D93689"/>
    <w:rsid w:val="00D9391C"/>
    <w:rsid w:val="00D94BCC"/>
    <w:rsid w:val="00D9699A"/>
    <w:rsid w:val="00DA1091"/>
    <w:rsid w:val="00DA27BF"/>
    <w:rsid w:val="00DA2E75"/>
    <w:rsid w:val="00DA3107"/>
    <w:rsid w:val="00DA45CA"/>
    <w:rsid w:val="00DA55E0"/>
    <w:rsid w:val="00DA7095"/>
    <w:rsid w:val="00DA7A31"/>
    <w:rsid w:val="00DB09E8"/>
    <w:rsid w:val="00DB1179"/>
    <w:rsid w:val="00DB2394"/>
    <w:rsid w:val="00DB3983"/>
    <w:rsid w:val="00DB6A6A"/>
    <w:rsid w:val="00DB75AD"/>
    <w:rsid w:val="00DB7968"/>
    <w:rsid w:val="00DC059D"/>
    <w:rsid w:val="00DC0F9F"/>
    <w:rsid w:val="00DC12EF"/>
    <w:rsid w:val="00DC1F87"/>
    <w:rsid w:val="00DC20EF"/>
    <w:rsid w:val="00DC2831"/>
    <w:rsid w:val="00DC3B56"/>
    <w:rsid w:val="00DC6D09"/>
    <w:rsid w:val="00DD0655"/>
    <w:rsid w:val="00DD24EB"/>
    <w:rsid w:val="00DD54AD"/>
    <w:rsid w:val="00DD7A8C"/>
    <w:rsid w:val="00DE0E9D"/>
    <w:rsid w:val="00DE15DE"/>
    <w:rsid w:val="00DE3B71"/>
    <w:rsid w:val="00DE488E"/>
    <w:rsid w:val="00DE5489"/>
    <w:rsid w:val="00DE5683"/>
    <w:rsid w:val="00DE5BA7"/>
    <w:rsid w:val="00DE7607"/>
    <w:rsid w:val="00DF0859"/>
    <w:rsid w:val="00DF0F2F"/>
    <w:rsid w:val="00DF1B68"/>
    <w:rsid w:val="00DF1C8A"/>
    <w:rsid w:val="00DF2776"/>
    <w:rsid w:val="00DF3C2D"/>
    <w:rsid w:val="00DF5750"/>
    <w:rsid w:val="00DF5A68"/>
    <w:rsid w:val="00DF6226"/>
    <w:rsid w:val="00DF6576"/>
    <w:rsid w:val="00DF6A71"/>
    <w:rsid w:val="00E025CE"/>
    <w:rsid w:val="00E03F84"/>
    <w:rsid w:val="00E04E22"/>
    <w:rsid w:val="00E04ECB"/>
    <w:rsid w:val="00E051D7"/>
    <w:rsid w:val="00E054EE"/>
    <w:rsid w:val="00E07188"/>
    <w:rsid w:val="00E07207"/>
    <w:rsid w:val="00E07560"/>
    <w:rsid w:val="00E0799B"/>
    <w:rsid w:val="00E07F38"/>
    <w:rsid w:val="00E10512"/>
    <w:rsid w:val="00E11119"/>
    <w:rsid w:val="00E11428"/>
    <w:rsid w:val="00E11AA1"/>
    <w:rsid w:val="00E11F28"/>
    <w:rsid w:val="00E122A2"/>
    <w:rsid w:val="00E137FC"/>
    <w:rsid w:val="00E13B7B"/>
    <w:rsid w:val="00E17601"/>
    <w:rsid w:val="00E17F04"/>
    <w:rsid w:val="00E21D1D"/>
    <w:rsid w:val="00E24160"/>
    <w:rsid w:val="00E24EF6"/>
    <w:rsid w:val="00E25A0C"/>
    <w:rsid w:val="00E25B06"/>
    <w:rsid w:val="00E26DE2"/>
    <w:rsid w:val="00E30D9F"/>
    <w:rsid w:val="00E31924"/>
    <w:rsid w:val="00E320AC"/>
    <w:rsid w:val="00E328A1"/>
    <w:rsid w:val="00E36320"/>
    <w:rsid w:val="00E36356"/>
    <w:rsid w:val="00E369B5"/>
    <w:rsid w:val="00E41253"/>
    <w:rsid w:val="00E43620"/>
    <w:rsid w:val="00E437BC"/>
    <w:rsid w:val="00E44027"/>
    <w:rsid w:val="00E44294"/>
    <w:rsid w:val="00E44787"/>
    <w:rsid w:val="00E44980"/>
    <w:rsid w:val="00E44B96"/>
    <w:rsid w:val="00E452EE"/>
    <w:rsid w:val="00E45472"/>
    <w:rsid w:val="00E46040"/>
    <w:rsid w:val="00E47223"/>
    <w:rsid w:val="00E51059"/>
    <w:rsid w:val="00E518F7"/>
    <w:rsid w:val="00E51DBC"/>
    <w:rsid w:val="00E51EF9"/>
    <w:rsid w:val="00E52285"/>
    <w:rsid w:val="00E5268B"/>
    <w:rsid w:val="00E55604"/>
    <w:rsid w:val="00E55F1F"/>
    <w:rsid w:val="00E57696"/>
    <w:rsid w:val="00E61313"/>
    <w:rsid w:val="00E6133D"/>
    <w:rsid w:val="00E62303"/>
    <w:rsid w:val="00E624DD"/>
    <w:rsid w:val="00E62AB3"/>
    <w:rsid w:val="00E62EFA"/>
    <w:rsid w:val="00E63B1F"/>
    <w:rsid w:val="00E63FC1"/>
    <w:rsid w:val="00E6439E"/>
    <w:rsid w:val="00E65CC0"/>
    <w:rsid w:val="00E7242F"/>
    <w:rsid w:val="00E724F7"/>
    <w:rsid w:val="00E727C2"/>
    <w:rsid w:val="00E72CF0"/>
    <w:rsid w:val="00E74462"/>
    <w:rsid w:val="00E745E2"/>
    <w:rsid w:val="00E74D80"/>
    <w:rsid w:val="00E753D5"/>
    <w:rsid w:val="00E75857"/>
    <w:rsid w:val="00E75B7A"/>
    <w:rsid w:val="00E77526"/>
    <w:rsid w:val="00E77B75"/>
    <w:rsid w:val="00E77BA8"/>
    <w:rsid w:val="00E80A27"/>
    <w:rsid w:val="00E80D29"/>
    <w:rsid w:val="00E81405"/>
    <w:rsid w:val="00E81830"/>
    <w:rsid w:val="00E82683"/>
    <w:rsid w:val="00E82866"/>
    <w:rsid w:val="00E84506"/>
    <w:rsid w:val="00E85022"/>
    <w:rsid w:val="00E87DE2"/>
    <w:rsid w:val="00E90337"/>
    <w:rsid w:val="00E90B9B"/>
    <w:rsid w:val="00E91BF3"/>
    <w:rsid w:val="00E92280"/>
    <w:rsid w:val="00E92532"/>
    <w:rsid w:val="00E93E86"/>
    <w:rsid w:val="00E94166"/>
    <w:rsid w:val="00E94BA7"/>
    <w:rsid w:val="00E94C0D"/>
    <w:rsid w:val="00E95F62"/>
    <w:rsid w:val="00E97524"/>
    <w:rsid w:val="00EA0B15"/>
    <w:rsid w:val="00EA0BA7"/>
    <w:rsid w:val="00EA12E8"/>
    <w:rsid w:val="00EA1FBA"/>
    <w:rsid w:val="00EA3184"/>
    <w:rsid w:val="00EA5311"/>
    <w:rsid w:val="00EA5416"/>
    <w:rsid w:val="00EA6A03"/>
    <w:rsid w:val="00EA7B88"/>
    <w:rsid w:val="00EB027B"/>
    <w:rsid w:val="00EB1013"/>
    <w:rsid w:val="00EB14A1"/>
    <w:rsid w:val="00EB1BA2"/>
    <w:rsid w:val="00EB1CD1"/>
    <w:rsid w:val="00EB24F3"/>
    <w:rsid w:val="00EB364D"/>
    <w:rsid w:val="00EB3DC9"/>
    <w:rsid w:val="00EB47F8"/>
    <w:rsid w:val="00EB5059"/>
    <w:rsid w:val="00EB58D1"/>
    <w:rsid w:val="00EB69DA"/>
    <w:rsid w:val="00EC14EE"/>
    <w:rsid w:val="00EC2ED7"/>
    <w:rsid w:val="00EC318A"/>
    <w:rsid w:val="00EC56F2"/>
    <w:rsid w:val="00EC58D7"/>
    <w:rsid w:val="00ED09CD"/>
    <w:rsid w:val="00ED1E27"/>
    <w:rsid w:val="00ED20E1"/>
    <w:rsid w:val="00ED3091"/>
    <w:rsid w:val="00ED4319"/>
    <w:rsid w:val="00ED4CAB"/>
    <w:rsid w:val="00ED4D43"/>
    <w:rsid w:val="00ED5278"/>
    <w:rsid w:val="00ED5D19"/>
    <w:rsid w:val="00ED5DD1"/>
    <w:rsid w:val="00ED74BA"/>
    <w:rsid w:val="00ED78EF"/>
    <w:rsid w:val="00EE0D74"/>
    <w:rsid w:val="00EE0E4F"/>
    <w:rsid w:val="00EE1534"/>
    <w:rsid w:val="00EE1734"/>
    <w:rsid w:val="00EE2E04"/>
    <w:rsid w:val="00EE30A3"/>
    <w:rsid w:val="00EE37B4"/>
    <w:rsid w:val="00EE42DB"/>
    <w:rsid w:val="00EE7A20"/>
    <w:rsid w:val="00EF1DE2"/>
    <w:rsid w:val="00EF39BC"/>
    <w:rsid w:val="00EF5142"/>
    <w:rsid w:val="00EF5773"/>
    <w:rsid w:val="00EF6FD4"/>
    <w:rsid w:val="00F00270"/>
    <w:rsid w:val="00F0340F"/>
    <w:rsid w:val="00F03A3F"/>
    <w:rsid w:val="00F043EA"/>
    <w:rsid w:val="00F04543"/>
    <w:rsid w:val="00F06846"/>
    <w:rsid w:val="00F06FEE"/>
    <w:rsid w:val="00F072EE"/>
    <w:rsid w:val="00F10094"/>
    <w:rsid w:val="00F11182"/>
    <w:rsid w:val="00F11197"/>
    <w:rsid w:val="00F1138A"/>
    <w:rsid w:val="00F11AA8"/>
    <w:rsid w:val="00F11C0F"/>
    <w:rsid w:val="00F1246C"/>
    <w:rsid w:val="00F12724"/>
    <w:rsid w:val="00F13C02"/>
    <w:rsid w:val="00F14000"/>
    <w:rsid w:val="00F14011"/>
    <w:rsid w:val="00F171D4"/>
    <w:rsid w:val="00F20AF9"/>
    <w:rsid w:val="00F21C4B"/>
    <w:rsid w:val="00F22F3A"/>
    <w:rsid w:val="00F252A7"/>
    <w:rsid w:val="00F254F2"/>
    <w:rsid w:val="00F25DE7"/>
    <w:rsid w:val="00F264D5"/>
    <w:rsid w:val="00F27390"/>
    <w:rsid w:val="00F30B39"/>
    <w:rsid w:val="00F31797"/>
    <w:rsid w:val="00F34F28"/>
    <w:rsid w:val="00F35162"/>
    <w:rsid w:val="00F360AF"/>
    <w:rsid w:val="00F36274"/>
    <w:rsid w:val="00F362DF"/>
    <w:rsid w:val="00F37623"/>
    <w:rsid w:val="00F377E0"/>
    <w:rsid w:val="00F40F03"/>
    <w:rsid w:val="00F421E5"/>
    <w:rsid w:val="00F4272B"/>
    <w:rsid w:val="00F4292B"/>
    <w:rsid w:val="00F42EFB"/>
    <w:rsid w:val="00F431AD"/>
    <w:rsid w:val="00F43365"/>
    <w:rsid w:val="00F441F9"/>
    <w:rsid w:val="00F44E3E"/>
    <w:rsid w:val="00F4529B"/>
    <w:rsid w:val="00F463D4"/>
    <w:rsid w:val="00F46549"/>
    <w:rsid w:val="00F469CA"/>
    <w:rsid w:val="00F4750A"/>
    <w:rsid w:val="00F5025F"/>
    <w:rsid w:val="00F50CD5"/>
    <w:rsid w:val="00F51B87"/>
    <w:rsid w:val="00F52427"/>
    <w:rsid w:val="00F52B20"/>
    <w:rsid w:val="00F52BB4"/>
    <w:rsid w:val="00F52E3C"/>
    <w:rsid w:val="00F536AA"/>
    <w:rsid w:val="00F55391"/>
    <w:rsid w:val="00F563D6"/>
    <w:rsid w:val="00F567F2"/>
    <w:rsid w:val="00F571EB"/>
    <w:rsid w:val="00F57F6C"/>
    <w:rsid w:val="00F601ED"/>
    <w:rsid w:val="00F61C78"/>
    <w:rsid w:val="00F6227E"/>
    <w:rsid w:val="00F632C6"/>
    <w:rsid w:val="00F6567C"/>
    <w:rsid w:val="00F65EC6"/>
    <w:rsid w:val="00F669F0"/>
    <w:rsid w:val="00F66E28"/>
    <w:rsid w:val="00F67869"/>
    <w:rsid w:val="00F70A7B"/>
    <w:rsid w:val="00F71189"/>
    <w:rsid w:val="00F72855"/>
    <w:rsid w:val="00F74C4D"/>
    <w:rsid w:val="00F75474"/>
    <w:rsid w:val="00F7729A"/>
    <w:rsid w:val="00F772A8"/>
    <w:rsid w:val="00F77370"/>
    <w:rsid w:val="00F77423"/>
    <w:rsid w:val="00F80239"/>
    <w:rsid w:val="00F80C61"/>
    <w:rsid w:val="00F81C3A"/>
    <w:rsid w:val="00F836D3"/>
    <w:rsid w:val="00F841B2"/>
    <w:rsid w:val="00F9005C"/>
    <w:rsid w:val="00F915F6"/>
    <w:rsid w:val="00F92C1B"/>
    <w:rsid w:val="00F92E36"/>
    <w:rsid w:val="00F93E24"/>
    <w:rsid w:val="00F9404F"/>
    <w:rsid w:val="00F958AB"/>
    <w:rsid w:val="00F95FAC"/>
    <w:rsid w:val="00F96052"/>
    <w:rsid w:val="00F967FE"/>
    <w:rsid w:val="00FA05E6"/>
    <w:rsid w:val="00FA0974"/>
    <w:rsid w:val="00FA0DB2"/>
    <w:rsid w:val="00FA2141"/>
    <w:rsid w:val="00FA237A"/>
    <w:rsid w:val="00FA396A"/>
    <w:rsid w:val="00FA55C9"/>
    <w:rsid w:val="00FA5A30"/>
    <w:rsid w:val="00FA5C9C"/>
    <w:rsid w:val="00FA72AB"/>
    <w:rsid w:val="00FA791F"/>
    <w:rsid w:val="00FB074D"/>
    <w:rsid w:val="00FB0D34"/>
    <w:rsid w:val="00FB3EBF"/>
    <w:rsid w:val="00FB3FF0"/>
    <w:rsid w:val="00FB495D"/>
    <w:rsid w:val="00FB79C5"/>
    <w:rsid w:val="00FB7C5A"/>
    <w:rsid w:val="00FC0A41"/>
    <w:rsid w:val="00FC12D2"/>
    <w:rsid w:val="00FC1923"/>
    <w:rsid w:val="00FC1928"/>
    <w:rsid w:val="00FC21E3"/>
    <w:rsid w:val="00FC3B83"/>
    <w:rsid w:val="00FC3ECF"/>
    <w:rsid w:val="00FC435C"/>
    <w:rsid w:val="00FC4741"/>
    <w:rsid w:val="00FC507D"/>
    <w:rsid w:val="00FC5623"/>
    <w:rsid w:val="00FC6E26"/>
    <w:rsid w:val="00FD0069"/>
    <w:rsid w:val="00FD34E7"/>
    <w:rsid w:val="00FD41F9"/>
    <w:rsid w:val="00FD472E"/>
    <w:rsid w:val="00FD4A44"/>
    <w:rsid w:val="00FD4FD0"/>
    <w:rsid w:val="00FD608C"/>
    <w:rsid w:val="00FE0D27"/>
    <w:rsid w:val="00FE426F"/>
    <w:rsid w:val="00FE43E8"/>
    <w:rsid w:val="00FE5DEE"/>
    <w:rsid w:val="00FE6B1F"/>
    <w:rsid w:val="00FE729B"/>
    <w:rsid w:val="00FE78BD"/>
    <w:rsid w:val="00FE7E0A"/>
    <w:rsid w:val="00FF1B18"/>
    <w:rsid w:val="00FF4F47"/>
    <w:rsid w:val="00FF58AA"/>
    <w:rsid w:val="00FF6289"/>
    <w:rsid w:val="00FF74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75D73"/>
  <w15:docId w15:val="{D17E609F-65D5-4873-BFD4-703CF9638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a-ES" w:eastAsia="ca-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E69"/>
  </w:style>
  <w:style w:type="paragraph" w:styleId="Ttulo1">
    <w:name w:val="heading 1"/>
    <w:basedOn w:val="Normal"/>
    <w:next w:val="Normal"/>
    <w:link w:val="Ttulo1Car"/>
    <w:uiPriority w:val="9"/>
    <w:qFormat/>
    <w:rsid w:val="00BA5B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BA5BC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BA5BC2"/>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BA5BC2"/>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BA5BC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F2E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F2ECE"/>
    <w:rPr>
      <w:lang w:val="ca-ES"/>
    </w:rPr>
  </w:style>
  <w:style w:type="paragraph" w:styleId="Piedepgina">
    <w:name w:val="footer"/>
    <w:basedOn w:val="Normal"/>
    <w:link w:val="PiedepginaCar"/>
    <w:uiPriority w:val="99"/>
    <w:unhideWhenUsed/>
    <w:rsid w:val="004F2E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F2ECE"/>
    <w:rPr>
      <w:lang w:val="ca-ES"/>
    </w:rPr>
  </w:style>
  <w:style w:type="paragraph" w:styleId="Textodeglobo">
    <w:name w:val="Balloon Text"/>
    <w:basedOn w:val="Normal"/>
    <w:link w:val="TextodegloboCar"/>
    <w:uiPriority w:val="99"/>
    <w:semiHidden/>
    <w:unhideWhenUsed/>
    <w:rsid w:val="004F2EC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ECE"/>
    <w:rPr>
      <w:rFonts w:ascii="Tahoma" w:hAnsi="Tahoma" w:cs="Tahoma"/>
      <w:sz w:val="16"/>
      <w:szCs w:val="16"/>
      <w:lang w:val="ca-ES"/>
    </w:rPr>
  </w:style>
  <w:style w:type="paragraph" w:styleId="NormalWeb">
    <w:name w:val="Normal (Web)"/>
    <w:basedOn w:val="Normal"/>
    <w:uiPriority w:val="99"/>
    <w:unhideWhenUsed/>
    <w:rsid w:val="004F2EC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89474C"/>
    <w:pPr>
      <w:ind w:left="720"/>
      <w:contextualSpacing/>
    </w:pPr>
  </w:style>
  <w:style w:type="character" w:customStyle="1" w:styleId="Ttulo1Car">
    <w:name w:val="Título 1 Car"/>
    <w:basedOn w:val="Fuentedeprrafopredeter"/>
    <w:link w:val="Ttulo1"/>
    <w:uiPriority w:val="9"/>
    <w:rsid w:val="00BA5BC2"/>
    <w:rPr>
      <w:rFonts w:asciiTheme="majorHAnsi" w:eastAsiaTheme="majorEastAsia" w:hAnsiTheme="majorHAnsi" w:cstheme="majorBidi"/>
      <w:b/>
      <w:bCs/>
      <w:color w:val="365F91" w:themeColor="accent1" w:themeShade="BF"/>
      <w:sz w:val="28"/>
      <w:szCs w:val="28"/>
      <w:lang w:val="ca-ES"/>
    </w:rPr>
  </w:style>
  <w:style w:type="character" w:customStyle="1" w:styleId="Ttulo2Car">
    <w:name w:val="Título 2 Car"/>
    <w:basedOn w:val="Fuentedeprrafopredeter"/>
    <w:link w:val="Ttulo2"/>
    <w:uiPriority w:val="9"/>
    <w:rsid w:val="00BA5BC2"/>
    <w:rPr>
      <w:rFonts w:asciiTheme="majorHAnsi" w:eastAsiaTheme="majorEastAsia" w:hAnsiTheme="majorHAnsi" w:cstheme="majorBidi"/>
      <w:b/>
      <w:bCs/>
      <w:color w:val="4F81BD" w:themeColor="accent1"/>
      <w:sz w:val="26"/>
      <w:szCs w:val="26"/>
      <w:lang w:val="ca-ES"/>
    </w:rPr>
  </w:style>
  <w:style w:type="character" w:customStyle="1" w:styleId="Ttulo3Car">
    <w:name w:val="Título 3 Car"/>
    <w:basedOn w:val="Fuentedeprrafopredeter"/>
    <w:link w:val="Ttulo3"/>
    <w:uiPriority w:val="9"/>
    <w:rsid w:val="00BA5BC2"/>
    <w:rPr>
      <w:rFonts w:asciiTheme="majorHAnsi" w:eastAsiaTheme="majorEastAsia" w:hAnsiTheme="majorHAnsi" w:cstheme="majorBidi"/>
      <w:b/>
      <w:bCs/>
      <w:color w:val="4F81BD" w:themeColor="accent1"/>
      <w:lang w:val="ca-ES"/>
    </w:rPr>
  </w:style>
  <w:style w:type="character" w:customStyle="1" w:styleId="Ttulo4Car">
    <w:name w:val="Título 4 Car"/>
    <w:basedOn w:val="Fuentedeprrafopredeter"/>
    <w:link w:val="Ttulo4"/>
    <w:uiPriority w:val="9"/>
    <w:rsid w:val="00BA5BC2"/>
    <w:rPr>
      <w:rFonts w:asciiTheme="majorHAnsi" w:eastAsiaTheme="majorEastAsia" w:hAnsiTheme="majorHAnsi" w:cstheme="majorBidi"/>
      <w:b/>
      <w:bCs/>
      <w:i/>
      <w:iCs/>
      <w:color w:val="4F81BD" w:themeColor="accent1"/>
      <w:lang w:val="ca-ES"/>
    </w:rPr>
  </w:style>
  <w:style w:type="character" w:customStyle="1" w:styleId="Ttulo5Car">
    <w:name w:val="Título 5 Car"/>
    <w:basedOn w:val="Fuentedeprrafopredeter"/>
    <w:link w:val="Ttulo5"/>
    <w:uiPriority w:val="9"/>
    <w:rsid w:val="00BA5BC2"/>
    <w:rPr>
      <w:rFonts w:asciiTheme="majorHAnsi" w:eastAsiaTheme="majorEastAsia" w:hAnsiTheme="majorHAnsi" w:cstheme="majorBidi"/>
      <w:color w:val="243F60" w:themeColor="accent1" w:themeShade="7F"/>
      <w:lang w:val="ca-ES"/>
    </w:rPr>
  </w:style>
  <w:style w:type="paragraph" w:styleId="Lista">
    <w:name w:val="List"/>
    <w:basedOn w:val="Normal"/>
    <w:uiPriority w:val="99"/>
    <w:unhideWhenUsed/>
    <w:rsid w:val="00BA5BC2"/>
    <w:pPr>
      <w:ind w:left="283" w:hanging="283"/>
      <w:contextualSpacing/>
    </w:pPr>
  </w:style>
  <w:style w:type="paragraph" w:styleId="Lista2">
    <w:name w:val="List 2"/>
    <w:basedOn w:val="Normal"/>
    <w:uiPriority w:val="99"/>
    <w:unhideWhenUsed/>
    <w:rsid w:val="00BA5BC2"/>
    <w:pPr>
      <w:ind w:left="566" w:hanging="283"/>
      <w:contextualSpacing/>
    </w:pPr>
  </w:style>
  <w:style w:type="paragraph" w:styleId="Lista3">
    <w:name w:val="List 3"/>
    <w:basedOn w:val="Normal"/>
    <w:uiPriority w:val="99"/>
    <w:unhideWhenUsed/>
    <w:rsid w:val="00BA5BC2"/>
    <w:pPr>
      <w:ind w:left="849" w:hanging="283"/>
      <w:contextualSpacing/>
    </w:pPr>
  </w:style>
  <w:style w:type="paragraph" w:styleId="Textoindependiente">
    <w:name w:val="Body Text"/>
    <w:basedOn w:val="Normal"/>
    <w:link w:val="TextoindependienteCar"/>
    <w:uiPriority w:val="99"/>
    <w:unhideWhenUsed/>
    <w:rsid w:val="00BA5BC2"/>
    <w:pPr>
      <w:spacing w:after="120"/>
    </w:pPr>
  </w:style>
  <w:style w:type="character" w:customStyle="1" w:styleId="TextoindependienteCar">
    <w:name w:val="Texto independiente Car"/>
    <w:basedOn w:val="Fuentedeprrafopredeter"/>
    <w:link w:val="Textoindependiente"/>
    <w:uiPriority w:val="99"/>
    <w:rsid w:val="00BA5BC2"/>
    <w:rPr>
      <w:lang w:val="ca-ES"/>
    </w:rPr>
  </w:style>
  <w:style w:type="table" w:styleId="Tablaconcuadrcula">
    <w:name w:val="Table Grid"/>
    <w:basedOn w:val="Tablanormal"/>
    <w:uiPriority w:val="59"/>
    <w:rsid w:val="0034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D075C"/>
    <w:rPr>
      <w:color w:val="0000FF" w:themeColor="hyperlink"/>
      <w:u w:val="single"/>
    </w:rPr>
  </w:style>
  <w:style w:type="paragraph" w:customStyle="1" w:styleId="Pa11">
    <w:name w:val="Pa11"/>
    <w:basedOn w:val="Normal"/>
    <w:next w:val="Normal"/>
    <w:uiPriority w:val="99"/>
    <w:rsid w:val="001D7360"/>
    <w:pPr>
      <w:autoSpaceDE w:val="0"/>
      <w:autoSpaceDN w:val="0"/>
      <w:adjustRightInd w:val="0"/>
      <w:spacing w:after="0" w:line="141" w:lineRule="atLeast"/>
    </w:pPr>
    <w:rPr>
      <w:rFonts w:ascii="Shaker 2 Lancet Regular" w:hAnsi="Shaker 2 Lancet Regular"/>
      <w:sz w:val="24"/>
      <w:szCs w:val="24"/>
      <w:lang w:val="es-ES"/>
    </w:rPr>
  </w:style>
  <w:style w:type="paragraph" w:customStyle="1" w:styleId="Default">
    <w:name w:val="Default"/>
    <w:rsid w:val="00EB364D"/>
    <w:pPr>
      <w:autoSpaceDE w:val="0"/>
      <w:autoSpaceDN w:val="0"/>
      <w:adjustRightInd w:val="0"/>
      <w:spacing w:after="0" w:line="240" w:lineRule="auto"/>
    </w:pPr>
    <w:rPr>
      <w:rFonts w:ascii="Shaker 2 Lancet Regular" w:hAnsi="Shaker 2 Lancet Regular" w:cs="Shaker 2 Lancet Regular"/>
      <w:color w:val="000000"/>
      <w:sz w:val="24"/>
      <w:szCs w:val="24"/>
      <w:lang w:val="es-ES"/>
    </w:rPr>
  </w:style>
  <w:style w:type="character" w:styleId="Hipervnculovisitado">
    <w:name w:val="FollowedHyperlink"/>
    <w:basedOn w:val="Fuentedeprrafopredeter"/>
    <w:uiPriority w:val="99"/>
    <w:semiHidden/>
    <w:unhideWhenUsed/>
    <w:rsid w:val="00A3384A"/>
    <w:rPr>
      <w:color w:val="800080" w:themeColor="followedHyperlink"/>
      <w:u w:val="single"/>
    </w:rPr>
  </w:style>
  <w:style w:type="character" w:customStyle="1" w:styleId="apple-converted-space">
    <w:name w:val="apple-converted-space"/>
    <w:basedOn w:val="Fuentedeprrafopredeter"/>
    <w:rsid w:val="0067386C"/>
  </w:style>
  <w:style w:type="paragraph" w:customStyle="1" w:styleId="Ttulo1pragma">
    <w:name w:val="Título 1 pragma"/>
    <w:basedOn w:val="Ttulo1"/>
    <w:next w:val="Normal"/>
    <w:qFormat/>
    <w:rsid w:val="008C5BCF"/>
    <w:pPr>
      <w:keepLines w:val="0"/>
      <w:spacing w:before="240" w:after="60"/>
    </w:pPr>
    <w:rPr>
      <w:rFonts w:ascii="Century Gothic" w:eastAsia="Times New Roman" w:hAnsi="Century Gothic" w:cs="Times New Roman"/>
      <w:color w:val="4F81BD"/>
      <w:kern w:val="32"/>
      <w:sz w:val="32"/>
      <w:szCs w:val="32"/>
      <w:lang w:eastAsia="en-US"/>
    </w:rPr>
  </w:style>
  <w:style w:type="character" w:styleId="Ttulodellibro">
    <w:name w:val="Book Title"/>
    <w:basedOn w:val="Fuentedeprrafopredeter"/>
    <w:uiPriority w:val="33"/>
    <w:qFormat/>
    <w:rsid w:val="00A160E1"/>
    <w:rPr>
      <w:b/>
      <w:bCs/>
      <w:i/>
      <w:iCs/>
      <w:spacing w:val="5"/>
    </w:rPr>
  </w:style>
  <w:style w:type="paragraph" w:styleId="Sinespaciado">
    <w:name w:val="No Spacing"/>
    <w:uiPriority w:val="1"/>
    <w:qFormat/>
    <w:rsid w:val="00B10056"/>
    <w:pPr>
      <w:spacing w:after="0" w:line="240" w:lineRule="auto"/>
    </w:pPr>
    <w:rPr>
      <w:lang w:val="es-ES" w:eastAsia="en-US"/>
    </w:rPr>
  </w:style>
  <w:style w:type="character" w:styleId="nfasis">
    <w:name w:val="Emphasis"/>
    <w:basedOn w:val="Fuentedeprrafopredeter"/>
    <w:uiPriority w:val="20"/>
    <w:qFormat/>
    <w:rsid w:val="00BC3C72"/>
    <w:rPr>
      <w:i/>
      <w:iCs/>
    </w:rPr>
  </w:style>
  <w:style w:type="character" w:styleId="AcrnimoHTML">
    <w:name w:val="HTML Acronym"/>
    <w:basedOn w:val="Fuentedeprrafopredeter"/>
    <w:uiPriority w:val="99"/>
    <w:semiHidden/>
    <w:unhideWhenUsed/>
    <w:rsid w:val="001D037C"/>
  </w:style>
  <w:style w:type="character" w:styleId="Textoennegrita">
    <w:name w:val="Strong"/>
    <w:basedOn w:val="Fuentedeprrafopredeter"/>
    <w:uiPriority w:val="22"/>
    <w:qFormat/>
    <w:rsid w:val="00C06830"/>
    <w:rPr>
      <w:b/>
      <w:bCs/>
    </w:rPr>
  </w:style>
  <w:style w:type="paragraph" w:styleId="Textocomentario">
    <w:name w:val="annotation text"/>
    <w:basedOn w:val="Normal"/>
    <w:link w:val="TextocomentarioCar"/>
    <w:uiPriority w:val="99"/>
    <w:unhideWhenUsed/>
    <w:rsid w:val="00B33F54"/>
    <w:pPr>
      <w:spacing w:line="240" w:lineRule="auto"/>
    </w:pPr>
    <w:rPr>
      <w:rFonts w:eastAsiaTheme="minorHAnsi"/>
      <w:sz w:val="20"/>
      <w:szCs w:val="20"/>
      <w:lang w:eastAsia="en-US"/>
    </w:rPr>
  </w:style>
  <w:style w:type="character" w:customStyle="1" w:styleId="TextocomentarioCar">
    <w:name w:val="Texto comentario Car"/>
    <w:basedOn w:val="Fuentedeprrafopredeter"/>
    <w:link w:val="Textocomentario"/>
    <w:uiPriority w:val="99"/>
    <w:rsid w:val="00B33F54"/>
    <w:rPr>
      <w:rFonts w:eastAsiaTheme="minorHAnsi"/>
      <w:sz w:val="20"/>
      <w:szCs w:val="20"/>
      <w:lang w:eastAsia="en-US"/>
    </w:rPr>
  </w:style>
  <w:style w:type="character" w:customStyle="1" w:styleId="xbe">
    <w:name w:val="_xbe"/>
    <w:basedOn w:val="Fuentedeprrafopredeter"/>
    <w:rsid w:val="00D47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0074">
      <w:bodyDiv w:val="1"/>
      <w:marLeft w:val="0"/>
      <w:marRight w:val="0"/>
      <w:marTop w:val="0"/>
      <w:marBottom w:val="0"/>
      <w:divBdr>
        <w:top w:val="none" w:sz="0" w:space="0" w:color="auto"/>
        <w:left w:val="none" w:sz="0" w:space="0" w:color="auto"/>
        <w:bottom w:val="none" w:sz="0" w:space="0" w:color="auto"/>
        <w:right w:val="none" w:sz="0" w:space="0" w:color="auto"/>
      </w:divBdr>
    </w:div>
    <w:div w:id="23486258">
      <w:bodyDiv w:val="1"/>
      <w:marLeft w:val="0"/>
      <w:marRight w:val="0"/>
      <w:marTop w:val="0"/>
      <w:marBottom w:val="0"/>
      <w:divBdr>
        <w:top w:val="none" w:sz="0" w:space="0" w:color="auto"/>
        <w:left w:val="none" w:sz="0" w:space="0" w:color="auto"/>
        <w:bottom w:val="none" w:sz="0" w:space="0" w:color="auto"/>
        <w:right w:val="none" w:sz="0" w:space="0" w:color="auto"/>
      </w:divBdr>
    </w:div>
    <w:div w:id="32536909">
      <w:bodyDiv w:val="1"/>
      <w:marLeft w:val="0"/>
      <w:marRight w:val="0"/>
      <w:marTop w:val="0"/>
      <w:marBottom w:val="0"/>
      <w:divBdr>
        <w:top w:val="none" w:sz="0" w:space="0" w:color="auto"/>
        <w:left w:val="none" w:sz="0" w:space="0" w:color="auto"/>
        <w:bottom w:val="none" w:sz="0" w:space="0" w:color="auto"/>
        <w:right w:val="none" w:sz="0" w:space="0" w:color="auto"/>
      </w:divBdr>
      <w:divsChild>
        <w:div w:id="72287174">
          <w:marLeft w:val="1166"/>
          <w:marRight w:val="0"/>
          <w:marTop w:val="0"/>
          <w:marBottom w:val="0"/>
          <w:divBdr>
            <w:top w:val="none" w:sz="0" w:space="0" w:color="auto"/>
            <w:left w:val="none" w:sz="0" w:space="0" w:color="auto"/>
            <w:bottom w:val="none" w:sz="0" w:space="0" w:color="auto"/>
            <w:right w:val="none" w:sz="0" w:space="0" w:color="auto"/>
          </w:divBdr>
        </w:div>
        <w:div w:id="873734723">
          <w:marLeft w:val="547"/>
          <w:marRight w:val="0"/>
          <w:marTop w:val="0"/>
          <w:marBottom w:val="0"/>
          <w:divBdr>
            <w:top w:val="none" w:sz="0" w:space="0" w:color="auto"/>
            <w:left w:val="none" w:sz="0" w:space="0" w:color="auto"/>
            <w:bottom w:val="none" w:sz="0" w:space="0" w:color="auto"/>
            <w:right w:val="none" w:sz="0" w:space="0" w:color="auto"/>
          </w:divBdr>
        </w:div>
        <w:div w:id="1125083689">
          <w:marLeft w:val="1166"/>
          <w:marRight w:val="0"/>
          <w:marTop w:val="0"/>
          <w:marBottom w:val="0"/>
          <w:divBdr>
            <w:top w:val="none" w:sz="0" w:space="0" w:color="auto"/>
            <w:left w:val="none" w:sz="0" w:space="0" w:color="auto"/>
            <w:bottom w:val="none" w:sz="0" w:space="0" w:color="auto"/>
            <w:right w:val="none" w:sz="0" w:space="0" w:color="auto"/>
          </w:divBdr>
        </w:div>
        <w:div w:id="1485900633">
          <w:marLeft w:val="547"/>
          <w:marRight w:val="0"/>
          <w:marTop w:val="0"/>
          <w:marBottom w:val="0"/>
          <w:divBdr>
            <w:top w:val="none" w:sz="0" w:space="0" w:color="auto"/>
            <w:left w:val="none" w:sz="0" w:space="0" w:color="auto"/>
            <w:bottom w:val="none" w:sz="0" w:space="0" w:color="auto"/>
            <w:right w:val="none" w:sz="0" w:space="0" w:color="auto"/>
          </w:divBdr>
        </w:div>
        <w:div w:id="1528255933">
          <w:marLeft w:val="1166"/>
          <w:marRight w:val="0"/>
          <w:marTop w:val="0"/>
          <w:marBottom w:val="0"/>
          <w:divBdr>
            <w:top w:val="none" w:sz="0" w:space="0" w:color="auto"/>
            <w:left w:val="none" w:sz="0" w:space="0" w:color="auto"/>
            <w:bottom w:val="none" w:sz="0" w:space="0" w:color="auto"/>
            <w:right w:val="none" w:sz="0" w:space="0" w:color="auto"/>
          </w:divBdr>
        </w:div>
        <w:div w:id="1631279958">
          <w:marLeft w:val="1166"/>
          <w:marRight w:val="0"/>
          <w:marTop w:val="0"/>
          <w:marBottom w:val="0"/>
          <w:divBdr>
            <w:top w:val="none" w:sz="0" w:space="0" w:color="auto"/>
            <w:left w:val="none" w:sz="0" w:space="0" w:color="auto"/>
            <w:bottom w:val="none" w:sz="0" w:space="0" w:color="auto"/>
            <w:right w:val="none" w:sz="0" w:space="0" w:color="auto"/>
          </w:divBdr>
        </w:div>
        <w:div w:id="1680159411">
          <w:marLeft w:val="1166"/>
          <w:marRight w:val="0"/>
          <w:marTop w:val="0"/>
          <w:marBottom w:val="0"/>
          <w:divBdr>
            <w:top w:val="none" w:sz="0" w:space="0" w:color="auto"/>
            <w:left w:val="none" w:sz="0" w:space="0" w:color="auto"/>
            <w:bottom w:val="none" w:sz="0" w:space="0" w:color="auto"/>
            <w:right w:val="none" w:sz="0" w:space="0" w:color="auto"/>
          </w:divBdr>
        </w:div>
        <w:div w:id="1820536334">
          <w:marLeft w:val="547"/>
          <w:marRight w:val="0"/>
          <w:marTop w:val="0"/>
          <w:marBottom w:val="0"/>
          <w:divBdr>
            <w:top w:val="none" w:sz="0" w:space="0" w:color="auto"/>
            <w:left w:val="none" w:sz="0" w:space="0" w:color="auto"/>
            <w:bottom w:val="none" w:sz="0" w:space="0" w:color="auto"/>
            <w:right w:val="none" w:sz="0" w:space="0" w:color="auto"/>
          </w:divBdr>
        </w:div>
        <w:div w:id="1970236712">
          <w:marLeft w:val="1166"/>
          <w:marRight w:val="0"/>
          <w:marTop w:val="0"/>
          <w:marBottom w:val="0"/>
          <w:divBdr>
            <w:top w:val="none" w:sz="0" w:space="0" w:color="auto"/>
            <w:left w:val="none" w:sz="0" w:space="0" w:color="auto"/>
            <w:bottom w:val="none" w:sz="0" w:space="0" w:color="auto"/>
            <w:right w:val="none" w:sz="0" w:space="0" w:color="auto"/>
          </w:divBdr>
        </w:div>
      </w:divsChild>
    </w:div>
    <w:div w:id="126900250">
      <w:bodyDiv w:val="1"/>
      <w:marLeft w:val="0"/>
      <w:marRight w:val="0"/>
      <w:marTop w:val="0"/>
      <w:marBottom w:val="0"/>
      <w:divBdr>
        <w:top w:val="none" w:sz="0" w:space="0" w:color="auto"/>
        <w:left w:val="none" w:sz="0" w:space="0" w:color="auto"/>
        <w:bottom w:val="none" w:sz="0" w:space="0" w:color="auto"/>
        <w:right w:val="none" w:sz="0" w:space="0" w:color="auto"/>
      </w:divBdr>
      <w:divsChild>
        <w:div w:id="236597677">
          <w:marLeft w:val="1267"/>
          <w:marRight w:val="0"/>
          <w:marTop w:val="0"/>
          <w:marBottom w:val="0"/>
          <w:divBdr>
            <w:top w:val="none" w:sz="0" w:space="0" w:color="auto"/>
            <w:left w:val="none" w:sz="0" w:space="0" w:color="auto"/>
            <w:bottom w:val="none" w:sz="0" w:space="0" w:color="auto"/>
            <w:right w:val="none" w:sz="0" w:space="0" w:color="auto"/>
          </w:divBdr>
        </w:div>
        <w:div w:id="516038588">
          <w:marLeft w:val="547"/>
          <w:marRight w:val="0"/>
          <w:marTop w:val="0"/>
          <w:marBottom w:val="0"/>
          <w:divBdr>
            <w:top w:val="none" w:sz="0" w:space="0" w:color="auto"/>
            <w:left w:val="none" w:sz="0" w:space="0" w:color="auto"/>
            <w:bottom w:val="none" w:sz="0" w:space="0" w:color="auto"/>
            <w:right w:val="none" w:sz="0" w:space="0" w:color="auto"/>
          </w:divBdr>
        </w:div>
        <w:div w:id="831798470">
          <w:marLeft w:val="547"/>
          <w:marRight w:val="0"/>
          <w:marTop w:val="0"/>
          <w:marBottom w:val="0"/>
          <w:divBdr>
            <w:top w:val="none" w:sz="0" w:space="0" w:color="auto"/>
            <w:left w:val="none" w:sz="0" w:space="0" w:color="auto"/>
            <w:bottom w:val="none" w:sz="0" w:space="0" w:color="auto"/>
            <w:right w:val="none" w:sz="0" w:space="0" w:color="auto"/>
          </w:divBdr>
        </w:div>
        <w:div w:id="962612764">
          <w:marLeft w:val="1267"/>
          <w:marRight w:val="0"/>
          <w:marTop w:val="0"/>
          <w:marBottom w:val="0"/>
          <w:divBdr>
            <w:top w:val="none" w:sz="0" w:space="0" w:color="auto"/>
            <w:left w:val="none" w:sz="0" w:space="0" w:color="auto"/>
            <w:bottom w:val="none" w:sz="0" w:space="0" w:color="auto"/>
            <w:right w:val="none" w:sz="0" w:space="0" w:color="auto"/>
          </w:divBdr>
        </w:div>
        <w:div w:id="1172597898">
          <w:marLeft w:val="547"/>
          <w:marRight w:val="0"/>
          <w:marTop w:val="0"/>
          <w:marBottom w:val="0"/>
          <w:divBdr>
            <w:top w:val="none" w:sz="0" w:space="0" w:color="auto"/>
            <w:left w:val="none" w:sz="0" w:space="0" w:color="auto"/>
            <w:bottom w:val="none" w:sz="0" w:space="0" w:color="auto"/>
            <w:right w:val="none" w:sz="0" w:space="0" w:color="auto"/>
          </w:divBdr>
        </w:div>
        <w:div w:id="1638951504">
          <w:marLeft w:val="1267"/>
          <w:marRight w:val="0"/>
          <w:marTop w:val="0"/>
          <w:marBottom w:val="0"/>
          <w:divBdr>
            <w:top w:val="none" w:sz="0" w:space="0" w:color="auto"/>
            <w:left w:val="none" w:sz="0" w:space="0" w:color="auto"/>
            <w:bottom w:val="none" w:sz="0" w:space="0" w:color="auto"/>
            <w:right w:val="none" w:sz="0" w:space="0" w:color="auto"/>
          </w:divBdr>
        </w:div>
      </w:divsChild>
    </w:div>
    <w:div w:id="157429148">
      <w:bodyDiv w:val="1"/>
      <w:marLeft w:val="0"/>
      <w:marRight w:val="0"/>
      <w:marTop w:val="0"/>
      <w:marBottom w:val="0"/>
      <w:divBdr>
        <w:top w:val="none" w:sz="0" w:space="0" w:color="auto"/>
        <w:left w:val="none" w:sz="0" w:space="0" w:color="auto"/>
        <w:bottom w:val="none" w:sz="0" w:space="0" w:color="auto"/>
        <w:right w:val="none" w:sz="0" w:space="0" w:color="auto"/>
      </w:divBdr>
      <w:divsChild>
        <w:div w:id="1854028748">
          <w:marLeft w:val="446"/>
          <w:marRight w:val="0"/>
          <w:marTop w:val="0"/>
          <w:marBottom w:val="0"/>
          <w:divBdr>
            <w:top w:val="none" w:sz="0" w:space="0" w:color="auto"/>
            <w:left w:val="none" w:sz="0" w:space="0" w:color="auto"/>
            <w:bottom w:val="none" w:sz="0" w:space="0" w:color="auto"/>
            <w:right w:val="none" w:sz="0" w:space="0" w:color="auto"/>
          </w:divBdr>
        </w:div>
        <w:div w:id="1950121603">
          <w:marLeft w:val="1166"/>
          <w:marRight w:val="0"/>
          <w:marTop w:val="0"/>
          <w:marBottom w:val="0"/>
          <w:divBdr>
            <w:top w:val="none" w:sz="0" w:space="0" w:color="auto"/>
            <w:left w:val="none" w:sz="0" w:space="0" w:color="auto"/>
            <w:bottom w:val="none" w:sz="0" w:space="0" w:color="auto"/>
            <w:right w:val="none" w:sz="0" w:space="0" w:color="auto"/>
          </w:divBdr>
        </w:div>
        <w:div w:id="438377919">
          <w:marLeft w:val="446"/>
          <w:marRight w:val="0"/>
          <w:marTop w:val="0"/>
          <w:marBottom w:val="0"/>
          <w:divBdr>
            <w:top w:val="none" w:sz="0" w:space="0" w:color="auto"/>
            <w:left w:val="none" w:sz="0" w:space="0" w:color="auto"/>
            <w:bottom w:val="none" w:sz="0" w:space="0" w:color="auto"/>
            <w:right w:val="none" w:sz="0" w:space="0" w:color="auto"/>
          </w:divBdr>
        </w:div>
        <w:div w:id="1049456976">
          <w:marLeft w:val="1166"/>
          <w:marRight w:val="0"/>
          <w:marTop w:val="0"/>
          <w:marBottom w:val="0"/>
          <w:divBdr>
            <w:top w:val="none" w:sz="0" w:space="0" w:color="auto"/>
            <w:left w:val="none" w:sz="0" w:space="0" w:color="auto"/>
            <w:bottom w:val="none" w:sz="0" w:space="0" w:color="auto"/>
            <w:right w:val="none" w:sz="0" w:space="0" w:color="auto"/>
          </w:divBdr>
        </w:div>
        <w:div w:id="802500932">
          <w:marLeft w:val="446"/>
          <w:marRight w:val="0"/>
          <w:marTop w:val="0"/>
          <w:marBottom w:val="0"/>
          <w:divBdr>
            <w:top w:val="none" w:sz="0" w:space="0" w:color="auto"/>
            <w:left w:val="none" w:sz="0" w:space="0" w:color="auto"/>
            <w:bottom w:val="none" w:sz="0" w:space="0" w:color="auto"/>
            <w:right w:val="none" w:sz="0" w:space="0" w:color="auto"/>
          </w:divBdr>
        </w:div>
      </w:divsChild>
    </w:div>
    <w:div w:id="160238810">
      <w:bodyDiv w:val="1"/>
      <w:marLeft w:val="0"/>
      <w:marRight w:val="0"/>
      <w:marTop w:val="0"/>
      <w:marBottom w:val="0"/>
      <w:divBdr>
        <w:top w:val="none" w:sz="0" w:space="0" w:color="auto"/>
        <w:left w:val="none" w:sz="0" w:space="0" w:color="auto"/>
        <w:bottom w:val="none" w:sz="0" w:space="0" w:color="auto"/>
        <w:right w:val="none" w:sz="0" w:space="0" w:color="auto"/>
      </w:divBdr>
    </w:div>
    <w:div w:id="191648322">
      <w:bodyDiv w:val="1"/>
      <w:marLeft w:val="0"/>
      <w:marRight w:val="0"/>
      <w:marTop w:val="0"/>
      <w:marBottom w:val="0"/>
      <w:divBdr>
        <w:top w:val="none" w:sz="0" w:space="0" w:color="auto"/>
        <w:left w:val="none" w:sz="0" w:space="0" w:color="auto"/>
        <w:bottom w:val="none" w:sz="0" w:space="0" w:color="auto"/>
        <w:right w:val="none" w:sz="0" w:space="0" w:color="auto"/>
      </w:divBdr>
    </w:div>
    <w:div w:id="221671676">
      <w:bodyDiv w:val="1"/>
      <w:marLeft w:val="0"/>
      <w:marRight w:val="0"/>
      <w:marTop w:val="0"/>
      <w:marBottom w:val="0"/>
      <w:divBdr>
        <w:top w:val="none" w:sz="0" w:space="0" w:color="auto"/>
        <w:left w:val="none" w:sz="0" w:space="0" w:color="auto"/>
        <w:bottom w:val="none" w:sz="0" w:space="0" w:color="auto"/>
        <w:right w:val="none" w:sz="0" w:space="0" w:color="auto"/>
      </w:divBdr>
      <w:divsChild>
        <w:div w:id="1525316566">
          <w:marLeft w:val="446"/>
          <w:marRight w:val="0"/>
          <w:marTop w:val="0"/>
          <w:marBottom w:val="0"/>
          <w:divBdr>
            <w:top w:val="none" w:sz="0" w:space="0" w:color="auto"/>
            <w:left w:val="none" w:sz="0" w:space="0" w:color="auto"/>
            <w:bottom w:val="none" w:sz="0" w:space="0" w:color="auto"/>
            <w:right w:val="none" w:sz="0" w:space="0" w:color="auto"/>
          </w:divBdr>
        </w:div>
        <w:div w:id="1179583232">
          <w:marLeft w:val="446"/>
          <w:marRight w:val="0"/>
          <w:marTop w:val="0"/>
          <w:marBottom w:val="0"/>
          <w:divBdr>
            <w:top w:val="none" w:sz="0" w:space="0" w:color="auto"/>
            <w:left w:val="none" w:sz="0" w:space="0" w:color="auto"/>
            <w:bottom w:val="none" w:sz="0" w:space="0" w:color="auto"/>
            <w:right w:val="none" w:sz="0" w:space="0" w:color="auto"/>
          </w:divBdr>
        </w:div>
      </w:divsChild>
    </w:div>
    <w:div w:id="277565600">
      <w:bodyDiv w:val="1"/>
      <w:marLeft w:val="0"/>
      <w:marRight w:val="0"/>
      <w:marTop w:val="0"/>
      <w:marBottom w:val="0"/>
      <w:divBdr>
        <w:top w:val="none" w:sz="0" w:space="0" w:color="auto"/>
        <w:left w:val="none" w:sz="0" w:space="0" w:color="auto"/>
        <w:bottom w:val="none" w:sz="0" w:space="0" w:color="auto"/>
        <w:right w:val="none" w:sz="0" w:space="0" w:color="auto"/>
      </w:divBdr>
    </w:div>
    <w:div w:id="331029488">
      <w:bodyDiv w:val="1"/>
      <w:marLeft w:val="0"/>
      <w:marRight w:val="0"/>
      <w:marTop w:val="0"/>
      <w:marBottom w:val="0"/>
      <w:divBdr>
        <w:top w:val="none" w:sz="0" w:space="0" w:color="auto"/>
        <w:left w:val="none" w:sz="0" w:space="0" w:color="auto"/>
        <w:bottom w:val="none" w:sz="0" w:space="0" w:color="auto"/>
        <w:right w:val="none" w:sz="0" w:space="0" w:color="auto"/>
      </w:divBdr>
    </w:div>
    <w:div w:id="336201731">
      <w:bodyDiv w:val="1"/>
      <w:marLeft w:val="0"/>
      <w:marRight w:val="0"/>
      <w:marTop w:val="0"/>
      <w:marBottom w:val="0"/>
      <w:divBdr>
        <w:top w:val="none" w:sz="0" w:space="0" w:color="auto"/>
        <w:left w:val="none" w:sz="0" w:space="0" w:color="auto"/>
        <w:bottom w:val="none" w:sz="0" w:space="0" w:color="auto"/>
        <w:right w:val="none" w:sz="0" w:space="0" w:color="auto"/>
      </w:divBdr>
    </w:div>
    <w:div w:id="349571118">
      <w:bodyDiv w:val="1"/>
      <w:marLeft w:val="0"/>
      <w:marRight w:val="0"/>
      <w:marTop w:val="0"/>
      <w:marBottom w:val="0"/>
      <w:divBdr>
        <w:top w:val="none" w:sz="0" w:space="0" w:color="auto"/>
        <w:left w:val="none" w:sz="0" w:space="0" w:color="auto"/>
        <w:bottom w:val="none" w:sz="0" w:space="0" w:color="auto"/>
        <w:right w:val="none" w:sz="0" w:space="0" w:color="auto"/>
      </w:divBdr>
      <w:divsChild>
        <w:div w:id="143816276">
          <w:marLeft w:val="360"/>
          <w:marRight w:val="0"/>
          <w:marTop w:val="0"/>
          <w:marBottom w:val="0"/>
          <w:divBdr>
            <w:top w:val="none" w:sz="0" w:space="0" w:color="auto"/>
            <w:left w:val="none" w:sz="0" w:space="0" w:color="auto"/>
            <w:bottom w:val="none" w:sz="0" w:space="0" w:color="auto"/>
            <w:right w:val="none" w:sz="0" w:space="0" w:color="auto"/>
          </w:divBdr>
        </w:div>
        <w:div w:id="313609942">
          <w:marLeft w:val="360"/>
          <w:marRight w:val="0"/>
          <w:marTop w:val="0"/>
          <w:marBottom w:val="0"/>
          <w:divBdr>
            <w:top w:val="none" w:sz="0" w:space="0" w:color="auto"/>
            <w:left w:val="none" w:sz="0" w:space="0" w:color="auto"/>
            <w:bottom w:val="none" w:sz="0" w:space="0" w:color="auto"/>
            <w:right w:val="none" w:sz="0" w:space="0" w:color="auto"/>
          </w:divBdr>
        </w:div>
        <w:div w:id="632902038">
          <w:marLeft w:val="360"/>
          <w:marRight w:val="0"/>
          <w:marTop w:val="0"/>
          <w:marBottom w:val="0"/>
          <w:divBdr>
            <w:top w:val="none" w:sz="0" w:space="0" w:color="auto"/>
            <w:left w:val="none" w:sz="0" w:space="0" w:color="auto"/>
            <w:bottom w:val="none" w:sz="0" w:space="0" w:color="auto"/>
            <w:right w:val="none" w:sz="0" w:space="0" w:color="auto"/>
          </w:divBdr>
        </w:div>
      </w:divsChild>
    </w:div>
    <w:div w:id="360786514">
      <w:bodyDiv w:val="1"/>
      <w:marLeft w:val="0"/>
      <w:marRight w:val="0"/>
      <w:marTop w:val="0"/>
      <w:marBottom w:val="0"/>
      <w:divBdr>
        <w:top w:val="none" w:sz="0" w:space="0" w:color="auto"/>
        <w:left w:val="none" w:sz="0" w:space="0" w:color="auto"/>
        <w:bottom w:val="none" w:sz="0" w:space="0" w:color="auto"/>
        <w:right w:val="none" w:sz="0" w:space="0" w:color="auto"/>
      </w:divBdr>
    </w:div>
    <w:div w:id="366831331">
      <w:bodyDiv w:val="1"/>
      <w:marLeft w:val="0"/>
      <w:marRight w:val="0"/>
      <w:marTop w:val="0"/>
      <w:marBottom w:val="0"/>
      <w:divBdr>
        <w:top w:val="none" w:sz="0" w:space="0" w:color="auto"/>
        <w:left w:val="none" w:sz="0" w:space="0" w:color="auto"/>
        <w:bottom w:val="none" w:sz="0" w:space="0" w:color="auto"/>
        <w:right w:val="none" w:sz="0" w:space="0" w:color="auto"/>
      </w:divBdr>
    </w:div>
    <w:div w:id="370686149">
      <w:bodyDiv w:val="1"/>
      <w:marLeft w:val="0"/>
      <w:marRight w:val="0"/>
      <w:marTop w:val="0"/>
      <w:marBottom w:val="0"/>
      <w:divBdr>
        <w:top w:val="none" w:sz="0" w:space="0" w:color="auto"/>
        <w:left w:val="none" w:sz="0" w:space="0" w:color="auto"/>
        <w:bottom w:val="none" w:sz="0" w:space="0" w:color="auto"/>
        <w:right w:val="none" w:sz="0" w:space="0" w:color="auto"/>
      </w:divBdr>
    </w:div>
    <w:div w:id="483863761">
      <w:bodyDiv w:val="1"/>
      <w:marLeft w:val="0"/>
      <w:marRight w:val="0"/>
      <w:marTop w:val="0"/>
      <w:marBottom w:val="0"/>
      <w:divBdr>
        <w:top w:val="none" w:sz="0" w:space="0" w:color="auto"/>
        <w:left w:val="none" w:sz="0" w:space="0" w:color="auto"/>
        <w:bottom w:val="none" w:sz="0" w:space="0" w:color="auto"/>
        <w:right w:val="none" w:sz="0" w:space="0" w:color="auto"/>
      </w:divBdr>
    </w:div>
    <w:div w:id="529802826">
      <w:bodyDiv w:val="1"/>
      <w:marLeft w:val="0"/>
      <w:marRight w:val="0"/>
      <w:marTop w:val="0"/>
      <w:marBottom w:val="0"/>
      <w:divBdr>
        <w:top w:val="none" w:sz="0" w:space="0" w:color="auto"/>
        <w:left w:val="none" w:sz="0" w:space="0" w:color="auto"/>
        <w:bottom w:val="none" w:sz="0" w:space="0" w:color="auto"/>
        <w:right w:val="none" w:sz="0" w:space="0" w:color="auto"/>
      </w:divBdr>
    </w:div>
    <w:div w:id="554974542">
      <w:bodyDiv w:val="1"/>
      <w:marLeft w:val="0"/>
      <w:marRight w:val="0"/>
      <w:marTop w:val="0"/>
      <w:marBottom w:val="0"/>
      <w:divBdr>
        <w:top w:val="none" w:sz="0" w:space="0" w:color="auto"/>
        <w:left w:val="none" w:sz="0" w:space="0" w:color="auto"/>
        <w:bottom w:val="none" w:sz="0" w:space="0" w:color="auto"/>
        <w:right w:val="none" w:sz="0" w:space="0" w:color="auto"/>
      </w:divBdr>
    </w:div>
    <w:div w:id="656539765">
      <w:bodyDiv w:val="1"/>
      <w:marLeft w:val="0"/>
      <w:marRight w:val="0"/>
      <w:marTop w:val="0"/>
      <w:marBottom w:val="0"/>
      <w:divBdr>
        <w:top w:val="none" w:sz="0" w:space="0" w:color="auto"/>
        <w:left w:val="none" w:sz="0" w:space="0" w:color="auto"/>
        <w:bottom w:val="none" w:sz="0" w:space="0" w:color="auto"/>
        <w:right w:val="none" w:sz="0" w:space="0" w:color="auto"/>
      </w:divBdr>
    </w:div>
    <w:div w:id="666831685">
      <w:bodyDiv w:val="1"/>
      <w:marLeft w:val="0"/>
      <w:marRight w:val="0"/>
      <w:marTop w:val="0"/>
      <w:marBottom w:val="0"/>
      <w:divBdr>
        <w:top w:val="none" w:sz="0" w:space="0" w:color="auto"/>
        <w:left w:val="none" w:sz="0" w:space="0" w:color="auto"/>
        <w:bottom w:val="none" w:sz="0" w:space="0" w:color="auto"/>
        <w:right w:val="none" w:sz="0" w:space="0" w:color="auto"/>
      </w:divBdr>
    </w:div>
    <w:div w:id="686297782">
      <w:bodyDiv w:val="1"/>
      <w:marLeft w:val="0"/>
      <w:marRight w:val="0"/>
      <w:marTop w:val="0"/>
      <w:marBottom w:val="0"/>
      <w:divBdr>
        <w:top w:val="none" w:sz="0" w:space="0" w:color="auto"/>
        <w:left w:val="none" w:sz="0" w:space="0" w:color="auto"/>
        <w:bottom w:val="none" w:sz="0" w:space="0" w:color="auto"/>
        <w:right w:val="none" w:sz="0" w:space="0" w:color="auto"/>
      </w:divBdr>
    </w:div>
    <w:div w:id="701176681">
      <w:bodyDiv w:val="1"/>
      <w:marLeft w:val="0"/>
      <w:marRight w:val="0"/>
      <w:marTop w:val="0"/>
      <w:marBottom w:val="0"/>
      <w:divBdr>
        <w:top w:val="none" w:sz="0" w:space="0" w:color="auto"/>
        <w:left w:val="none" w:sz="0" w:space="0" w:color="auto"/>
        <w:bottom w:val="none" w:sz="0" w:space="0" w:color="auto"/>
        <w:right w:val="none" w:sz="0" w:space="0" w:color="auto"/>
      </w:divBdr>
    </w:div>
    <w:div w:id="720901797">
      <w:bodyDiv w:val="1"/>
      <w:marLeft w:val="0"/>
      <w:marRight w:val="0"/>
      <w:marTop w:val="0"/>
      <w:marBottom w:val="0"/>
      <w:divBdr>
        <w:top w:val="none" w:sz="0" w:space="0" w:color="auto"/>
        <w:left w:val="none" w:sz="0" w:space="0" w:color="auto"/>
        <w:bottom w:val="none" w:sz="0" w:space="0" w:color="auto"/>
        <w:right w:val="none" w:sz="0" w:space="0" w:color="auto"/>
      </w:divBdr>
    </w:div>
    <w:div w:id="760879526">
      <w:bodyDiv w:val="1"/>
      <w:marLeft w:val="0"/>
      <w:marRight w:val="0"/>
      <w:marTop w:val="0"/>
      <w:marBottom w:val="0"/>
      <w:divBdr>
        <w:top w:val="none" w:sz="0" w:space="0" w:color="auto"/>
        <w:left w:val="none" w:sz="0" w:space="0" w:color="auto"/>
        <w:bottom w:val="none" w:sz="0" w:space="0" w:color="auto"/>
        <w:right w:val="none" w:sz="0" w:space="0" w:color="auto"/>
      </w:divBdr>
    </w:div>
    <w:div w:id="771391155">
      <w:bodyDiv w:val="1"/>
      <w:marLeft w:val="0"/>
      <w:marRight w:val="0"/>
      <w:marTop w:val="0"/>
      <w:marBottom w:val="0"/>
      <w:divBdr>
        <w:top w:val="none" w:sz="0" w:space="0" w:color="auto"/>
        <w:left w:val="none" w:sz="0" w:space="0" w:color="auto"/>
        <w:bottom w:val="none" w:sz="0" w:space="0" w:color="auto"/>
        <w:right w:val="none" w:sz="0" w:space="0" w:color="auto"/>
      </w:divBdr>
      <w:divsChild>
        <w:div w:id="66342710">
          <w:marLeft w:val="1166"/>
          <w:marRight w:val="0"/>
          <w:marTop w:val="0"/>
          <w:marBottom w:val="0"/>
          <w:divBdr>
            <w:top w:val="none" w:sz="0" w:space="0" w:color="auto"/>
            <w:left w:val="none" w:sz="0" w:space="0" w:color="auto"/>
            <w:bottom w:val="none" w:sz="0" w:space="0" w:color="auto"/>
            <w:right w:val="none" w:sz="0" w:space="0" w:color="auto"/>
          </w:divBdr>
        </w:div>
        <w:div w:id="172886457">
          <w:marLeft w:val="547"/>
          <w:marRight w:val="0"/>
          <w:marTop w:val="0"/>
          <w:marBottom w:val="0"/>
          <w:divBdr>
            <w:top w:val="none" w:sz="0" w:space="0" w:color="auto"/>
            <w:left w:val="none" w:sz="0" w:space="0" w:color="auto"/>
            <w:bottom w:val="none" w:sz="0" w:space="0" w:color="auto"/>
            <w:right w:val="none" w:sz="0" w:space="0" w:color="auto"/>
          </w:divBdr>
        </w:div>
        <w:div w:id="295765497">
          <w:marLeft w:val="1166"/>
          <w:marRight w:val="0"/>
          <w:marTop w:val="0"/>
          <w:marBottom w:val="0"/>
          <w:divBdr>
            <w:top w:val="none" w:sz="0" w:space="0" w:color="auto"/>
            <w:left w:val="none" w:sz="0" w:space="0" w:color="auto"/>
            <w:bottom w:val="none" w:sz="0" w:space="0" w:color="auto"/>
            <w:right w:val="none" w:sz="0" w:space="0" w:color="auto"/>
          </w:divBdr>
        </w:div>
        <w:div w:id="1133399890">
          <w:marLeft w:val="1166"/>
          <w:marRight w:val="0"/>
          <w:marTop w:val="0"/>
          <w:marBottom w:val="0"/>
          <w:divBdr>
            <w:top w:val="none" w:sz="0" w:space="0" w:color="auto"/>
            <w:left w:val="none" w:sz="0" w:space="0" w:color="auto"/>
            <w:bottom w:val="none" w:sz="0" w:space="0" w:color="auto"/>
            <w:right w:val="none" w:sz="0" w:space="0" w:color="auto"/>
          </w:divBdr>
        </w:div>
        <w:div w:id="1197625342">
          <w:marLeft w:val="1166"/>
          <w:marRight w:val="0"/>
          <w:marTop w:val="0"/>
          <w:marBottom w:val="0"/>
          <w:divBdr>
            <w:top w:val="none" w:sz="0" w:space="0" w:color="auto"/>
            <w:left w:val="none" w:sz="0" w:space="0" w:color="auto"/>
            <w:bottom w:val="none" w:sz="0" w:space="0" w:color="auto"/>
            <w:right w:val="none" w:sz="0" w:space="0" w:color="auto"/>
          </w:divBdr>
        </w:div>
        <w:div w:id="1450054272">
          <w:marLeft w:val="547"/>
          <w:marRight w:val="0"/>
          <w:marTop w:val="0"/>
          <w:marBottom w:val="0"/>
          <w:divBdr>
            <w:top w:val="none" w:sz="0" w:space="0" w:color="auto"/>
            <w:left w:val="none" w:sz="0" w:space="0" w:color="auto"/>
            <w:bottom w:val="none" w:sz="0" w:space="0" w:color="auto"/>
            <w:right w:val="none" w:sz="0" w:space="0" w:color="auto"/>
          </w:divBdr>
        </w:div>
        <w:div w:id="1627195097">
          <w:marLeft w:val="547"/>
          <w:marRight w:val="0"/>
          <w:marTop w:val="0"/>
          <w:marBottom w:val="0"/>
          <w:divBdr>
            <w:top w:val="none" w:sz="0" w:space="0" w:color="auto"/>
            <w:left w:val="none" w:sz="0" w:space="0" w:color="auto"/>
            <w:bottom w:val="none" w:sz="0" w:space="0" w:color="auto"/>
            <w:right w:val="none" w:sz="0" w:space="0" w:color="auto"/>
          </w:divBdr>
        </w:div>
      </w:divsChild>
    </w:div>
    <w:div w:id="785582669">
      <w:bodyDiv w:val="1"/>
      <w:marLeft w:val="0"/>
      <w:marRight w:val="0"/>
      <w:marTop w:val="0"/>
      <w:marBottom w:val="0"/>
      <w:divBdr>
        <w:top w:val="none" w:sz="0" w:space="0" w:color="auto"/>
        <w:left w:val="none" w:sz="0" w:space="0" w:color="auto"/>
        <w:bottom w:val="none" w:sz="0" w:space="0" w:color="auto"/>
        <w:right w:val="none" w:sz="0" w:space="0" w:color="auto"/>
      </w:divBdr>
    </w:div>
    <w:div w:id="792019442">
      <w:bodyDiv w:val="1"/>
      <w:marLeft w:val="0"/>
      <w:marRight w:val="0"/>
      <w:marTop w:val="0"/>
      <w:marBottom w:val="0"/>
      <w:divBdr>
        <w:top w:val="none" w:sz="0" w:space="0" w:color="auto"/>
        <w:left w:val="none" w:sz="0" w:space="0" w:color="auto"/>
        <w:bottom w:val="none" w:sz="0" w:space="0" w:color="auto"/>
        <w:right w:val="none" w:sz="0" w:space="0" w:color="auto"/>
      </w:divBdr>
    </w:div>
    <w:div w:id="793645105">
      <w:bodyDiv w:val="1"/>
      <w:marLeft w:val="0"/>
      <w:marRight w:val="0"/>
      <w:marTop w:val="0"/>
      <w:marBottom w:val="0"/>
      <w:divBdr>
        <w:top w:val="none" w:sz="0" w:space="0" w:color="auto"/>
        <w:left w:val="none" w:sz="0" w:space="0" w:color="auto"/>
        <w:bottom w:val="none" w:sz="0" w:space="0" w:color="auto"/>
        <w:right w:val="none" w:sz="0" w:space="0" w:color="auto"/>
      </w:divBdr>
    </w:div>
    <w:div w:id="831220306">
      <w:bodyDiv w:val="1"/>
      <w:marLeft w:val="0"/>
      <w:marRight w:val="0"/>
      <w:marTop w:val="0"/>
      <w:marBottom w:val="0"/>
      <w:divBdr>
        <w:top w:val="none" w:sz="0" w:space="0" w:color="auto"/>
        <w:left w:val="none" w:sz="0" w:space="0" w:color="auto"/>
        <w:bottom w:val="none" w:sz="0" w:space="0" w:color="auto"/>
        <w:right w:val="none" w:sz="0" w:space="0" w:color="auto"/>
      </w:divBdr>
    </w:div>
    <w:div w:id="837576048">
      <w:bodyDiv w:val="1"/>
      <w:marLeft w:val="0"/>
      <w:marRight w:val="0"/>
      <w:marTop w:val="0"/>
      <w:marBottom w:val="0"/>
      <w:divBdr>
        <w:top w:val="none" w:sz="0" w:space="0" w:color="auto"/>
        <w:left w:val="none" w:sz="0" w:space="0" w:color="auto"/>
        <w:bottom w:val="none" w:sz="0" w:space="0" w:color="auto"/>
        <w:right w:val="none" w:sz="0" w:space="0" w:color="auto"/>
      </w:divBdr>
    </w:div>
    <w:div w:id="868110001">
      <w:bodyDiv w:val="1"/>
      <w:marLeft w:val="0"/>
      <w:marRight w:val="0"/>
      <w:marTop w:val="0"/>
      <w:marBottom w:val="0"/>
      <w:divBdr>
        <w:top w:val="none" w:sz="0" w:space="0" w:color="auto"/>
        <w:left w:val="none" w:sz="0" w:space="0" w:color="auto"/>
        <w:bottom w:val="none" w:sz="0" w:space="0" w:color="auto"/>
        <w:right w:val="none" w:sz="0" w:space="0" w:color="auto"/>
      </w:divBdr>
    </w:div>
    <w:div w:id="874081203">
      <w:bodyDiv w:val="1"/>
      <w:marLeft w:val="0"/>
      <w:marRight w:val="0"/>
      <w:marTop w:val="0"/>
      <w:marBottom w:val="0"/>
      <w:divBdr>
        <w:top w:val="none" w:sz="0" w:space="0" w:color="auto"/>
        <w:left w:val="none" w:sz="0" w:space="0" w:color="auto"/>
        <w:bottom w:val="none" w:sz="0" w:space="0" w:color="auto"/>
        <w:right w:val="none" w:sz="0" w:space="0" w:color="auto"/>
      </w:divBdr>
    </w:div>
    <w:div w:id="911431679">
      <w:bodyDiv w:val="1"/>
      <w:marLeft w:val="0"/>
      <w:marRight w:val="0"/>
      <w:marTop w:val="0"/>
      <w:marBottom w:val="0"/>
      <w:divBdr>
        <w:top w:val="none" w:sz="0" w:space="0" w:color="auto"/>
        <w:left w:val="none" w:sz="0" w:space="0" w:color="auto"/>
        <w:bottom w:val="none" w:sz="0" w:space="0" w:color="auto"/>
        <w:right w:val="none" w:sz="0" w:space="0" w:color="auto"/>
      </w:divBdr>
      <w:divsChild>
        <w:div w:id="1989435795">
          <w:marLeft w:val="446"/>
          <w:marRight w:val="0"/>
          <w:marTop w:val="0"/>
          <w:marBottom w:val="0"/>
          <w:divBdr>
            <w:top w:val="none" w:sz="0" w:space="0" w:color="auto"/>
            <w:left w:val="none" w:sz="0" w:space="0" w:color="auto"/>
            <w:bottom w:val="none" w:sz="0" w:space="0" w:color="auto"/>
            <w:right w:val="none" w:sz="0" w:space="0" w:color="auto"/>
          </w:divBdr>
        </w:div>
        <w:div w:id="87165532">
          <w:marLeft w:val="446"/>
          <w:marRight w:val="0"/>
          <w:marTop w:val="0"/>
          <w:marBottom w:val="0"/>
          <w:divBdr>
            <w:top w:val="none" w:sz="0" w:space="0" w:color="auto"/>
            <w:left w:val="none" w:sz="0" w:space="0" w:color="auto"/>
            <w:bottom w:val="none" w:sz="0" w:space="0" w:color="auto"/>
            <w:right w:val="none" w:sz="0" w:space="0" w:color="auto"/>
          </w:divBdr>
        </w:div>
        <w:div w:id="1554586050">
          <w:marLeft w:val="446"/>
          <w:marRight w:val="0"/>
          <w:marTop w:val="0"/>
          <w:marBottom w:val="0"/>
          <w:divBdr>
            <w:top w:val="none" w:sz="0" w:space="0" w:color="auto"/>
            <w:left w:val="none" w:sz="0" w:space="0" w:color="auto"/>
            <w:bottom w:val="none" w:sz="0" w:space="0" w:color="auto"/>
            <w:right w:val="none" w:sz="0" w:space="0" w:color="auto"/>
          </w:divBdr>
        </w:div>
        <w:div w:id="1579441025">
          <w:marLeft w:val="446"/>
          <w:marRight w:val="0"/>
          <w:marTop w:val="0"/>
          <w:marBottom w:val="0"/>
          <w:divBdr>
            <w:top w:val="none" w:sz="0" w:space="0" w:color="auto"/>
            <w:left w:val="none" w:sz="0" w:space="0" w:color="auto"/>
            <w:bottom w:val="none" w:sz="0" w:space="0" w:color="auto"/>
            <w:right w:val="none" w:sz="0" w:space="0" w:color="auto"/>
          </w:divBdr>
        </w:div>
        <w:div w:id="1978948746">
          <w:marLeft w:val="446"/>
          <w:marRight w:val="0"/>
          <w:marTop w:val="0"/>
          <w:marBottom w:val="0"/>
          <w:divBdr>
            <w:top w:val="none" w:sz="0" w:space="0" w:color="auto"/>
            <w:left w:val="none" w:sz="0" w:space="0" w:color="auto"/>
            <w:bottom w:val="none" w:sz="0" w:space="0" w:color="auto"/>
            <w:right w:val="none" w:sz="0" w:space="0" w:color="auto"/>
          </w:divBdr>
        </w:div>
      </w:divsChild>
    </w:div>
    <w:div w:id="937903371">
      <w:bodyDiv w:val="1"/>
      <w:marLeft w:val="0"/>
      <w:marRight w:val="0"/>
      <w:marTop w:val="0"/>
      <w:marBottom w:val="0"/>
      <w:divBdr>
        <w:top w:val="none" w:sz="0" w:space="0" w:color="auto"/>
        <w:left w:val="none" w:sz="0" w:space="0" w:color="auto"/>
        <w:bottom w:val="none" w:sz="0" w:space="0" w:color="auto"/>
        <w:right w:val="none" w:sz="0" w:space="0" w:color="auto"/>
      </w:divBdr>
    </w:div>
    <w:div w:id="949093967">
      <w:bodyDiv w:val="1"/>
      <w:marLeft w:val="0"/>
      <w:marRight w:val="0"/>
      <w:marTop w:val="0"/>
      <w:marBottom w:val="0"/>
      <w:divBdr>
        <w:top w:val="none" w:sz="0" w:space="0" w:color="auto"/>
        <w:left w:val="none" w:sz="0" w:space="0" w:color="auto"/>
        <w:bottom w:val="none" w:sz="0" w:space="0" w:color="auto"/>
        <w:right w:val="none" w:sz="0" w:space="0" w:color="auto"/>
      </w:divBdr>
    </w:div>
    <w:div w:id="966548198">
      <w:bodyDiv w:val="1"/>
      <w:marLeft w:val="0"/>
      <w:marRight w:val="0"/>
      <w:marTop w:val="0"/>
      <w:marBottom w:val="0"/>
      <w:divBdr>
        <w:top w:val="none" w:sz="0" w:space="0" w:color="auto"/>
        <w:left w:val="none" w:sz="0" w:space="0" w:color="auto"/>
        <w:bottom w:val="none" w:sz="0" w:space="0" w:color="auto"/>
        <w:right w:val="none" w:sz="0" w:space="0" w:color="auto"/>
      </w:divBdr>
    </w:div>
    <w:div w:id="974408037">
      <w:bodyDiv w:val="1"/>
      <w:marLeft w:val="0"/>
      <w:marRight w:val="0"/>
      <w:marTop w:val="0"/>
      <w:marBottom w:val="0"/>
      <w:divBdr>
        <w:top w:val="none" w:sz="0" w:space="0" w:color="auto"/>
        <w:left w:val="none" w:sz="0" w:space="0" w:color="auto"/>
        <w:bottom w:val="none" w:sz="0" w:space="0" w:color="auto"/>
        <w:right w:val="none" w:sz="0" w:space="0" w:color="auto"/>
      </w:divBdr>
    </w:div>
    <w:div w:id="983658270">
      <w:bodyDiv w:val="1"/>
      <w:marLeft w:val="0"/>
      <w:marRight w:val="0"/>
      <w:marTop w:val="0"/>
      <w:marBottom w:val="0"/>
      <w:divBdr>
        <w:top w:val="none" w:sz="0" w:space="0" w:color="auto"/>
        <w:left w:val="none" w:sz="0" w:space="0" w:color="auto"/>
        <w:bottom w:val="none" w:sz="0" w:space="0" w:color="auto"/>
        <w:right w:val="none" w:sz="0" w:space="0" w:color="auto"/>
      </w:divBdr>
    </w:div>
    <w:div w:id="1060401084">
      <w:bodyDiv w:val="1"/>
      <w:marLeft w:val="0"/>
      <w:marRight w:val="0"/>
      <w:marTop w:val="0"/>
      <w:marBottom w:val="0"/>
      <w:divBdr>
        <w:top w:val="none" w:sz="0" w:space="0" w:color="auto"/>
        <w:left w:val="none" w:sz="0" w:space="0" w:color="auto"/>
        <w:bottom w:val="none" w:sz="0" w:space="0" w:color="auto"/>
        <w:right w:val="none" w:sz="0" w:space="0" w:color="auto"/>
      </w:divBdr>
    </w:div>
    <w:div w:id="1098719730">
      <w:bodyDiv w:val="1"/>
      <w:marLeft w:val="0"/>
      <w:marRight w:val="0"/>
      <w:marTop w:val="0"/>
      <w:marBottom w:val="0"/>
      <w:divBdr>
        <w:top w:val="none" w:sz="0" w:space="0" w:color="auto"/>
        <w:left w:val="none" w:sz="0" w:space="0" w:color="auto"/>
        <w:bottom w:val="none" w:sz="0" w:space="0" w:color="auto"/>
        <w:right w:val="none" w:sz="0" w:space="0" w:color="auto"/>
      </w:divBdr>
    </w:div>
    <w:div w:id="1114667495">
      <w:bodyDiv w:val="1"/>
      <w:marLeft w:val="0"/>
      <w:marRight w:val="0"/>
      <w:marTop w:val="0"/>
      <w:marBottom w:val="0"/>
      <w:divBdr>
        <w:top w:val="none" w:sz="0" w:space="0" w:color="auto"/>
        <w:left w:val="none" w:sz="0" w:space="0" w:color="auto"/>
        <w:bottom w:val="none" w:sz="0" w:space="0" w:color="auto"/>
        <w:right w:val="none" w:sz="0" w:space="0" w:color="auto"/>
      </w:divBdr>
    </w:div>
    <w:div w:id="1157527674">
      <w:bodyDiv w:val="1"/>
      <w:marLeft w:val="0"/>
      <w:marRight w:val="0"/>
      <w:marTop w:val="0"/>
      <w:marBottom w:val="0"/>
      <w:divBdr>
        <w:top w:val="none" w:sz="0" w:space="0" w:color="auto"/>
        <w:left w:val="none" w:sz="0" w:space="0" w:color="auto"/>
        <w:bottom w:val="none" w:sz="0" w:space="0" w:color="auto"/>
        <w:right w:val="none" w:sz="0" w:space="0" w:color="auto"/>
      </w:divBdr>
    </w:div>
    <w:div w:id="1177692024">
      <w:bodyDiv w:val="1"/>
      <w:marLeft w:val="0"/>
      <w:marRight w:val="0"/>
      <w:marTop w:val="0"/>
      <w:marBottom w:val="0"/>
      <w:divBdr>
        <w:top w:val="none" w:sz="0" w:space="0" w:color="auto"/>
        <w:left w:val="none" w:sz="0" w:space="0" w:color="auto"/>
        <w:bottom w:val="none" w:sz="0" w:space="0" w:color="auto"/>
        <w:right w:val="none" w:sz="0" w:space="0" w:color="auto"/>
      </w:divBdr>
    </w:div>
    <w:div w:id="1222519623">
      <w:bodyDiv w:val="1"/>
      <w:marLeft w:val="0"/>
      <w:marRight w:val="0"/>
      <w:marTop w:val="0"/>
      <w:marBottom w:val="0"/>
      <w:divBdr>
        <w:top w:val="none" w:sz="0" w:space="0" w:color="auto"/>
        <w:left w:val="none" w:sz="0" w:space="0" w:color="auto"/>
        <w:bottom w:val="none" w:sz="0" w:space="0" w:color="auto"/>
        <w:right w:val="none" w:sz="0" w:space="0" w:color="auto"/>
      </w:divBdr>
      <w:divsChild>
        <w:div w:id="1516068926">
          <w:marLeft w:val="446"/>
          <w:marRight w:val="0"/>
          <w:marTop w:val="0"/>
          <w:marBottom w:val="0"/>
          <w:divBdr>
            <w:top w:val="none" w:sz="0" w:space="0" w:color="auto"/>
            <w:left w:val="none" w:sz="0" w:space="0" w:color="auto"/>
            <w:bottom w:val="none" w:sz="0" w:space="0" w:color="auto"/>
            <w:right w:val="none" w:sz="0" w:space="0" w:color="auto"/>
          </w:divBdr>
        </w:div>
        <w:div w:id="2063551261">
          <w:marLeft w:val="446"/>
          <w:marRight w:val="0"/>
          <w:marTop w:val="0"/>
          <w:marBottom w:val="0"/>
          <w:divBdr>
            <w:top w:val="none" w:sz="0" w:space="0" w:color="auto"/>
            <w:left w:val="none" w:sz="0" w:space="0" w:color="auto"/>
            <w:bottom w:val="none" w:sz="0" w:space="0" w:color="auto"/>
            <w:right w:val="none" w:sz="0" w:space="0" w:color="auto"/>
          </w:divBdr>
        </w:div>
        <w:div w:id="74322663">
          <w:marLeft w:val="446"/>
          <w:marRight w:val="0"/>
          <w:marTop w:val="0"/>
          <w:marBottom w:val="0"/>
          <w:divBdr>
            <w:top w:val="none" w:sz="0" w:space="0" w:color="auto"/>
            <w:left w:val="none" w:sz="0" w:space="0" w:color="auto"/>
            <w:bottom w:val="none" w:sz="0" w:space="0" w:color="auto"/>
            <w:right w:val="none" w:sz="0" w:space="0" w:color="auto"/>
          </w:divBdr>
        </w:div>
        <w:div w:id="210188529">
          <w:marLeft w:val="446"/>
          <w:marRight w:val="0"/>
          <w:marTop w:val="0"/>
          <w:marBottom w:val="0"/>
          <w:divBdr>
            <w:top w:val="none" w:sz="0" w:space="0" w:color="auto"/>
            <w:left w:val="none" w:sz="0" w:space="0" w:color="auto"/>
            <w:bottom w:val="none" w:sz="0" w:space="0" w:color="auto"/>
            <w:right w:val="none" w:sz="0" w:space="0" w:color="auto"/>
          </w:divBdr>
        </w:div>
        <w:div w:id="1294287399">
          <w:marLeft w:val="1166"/>
          <w:marRight w:val="0"/>
          <w:marTop w:val="0"/>
          <w:marBottom w:val="0"/>
          <w:divBdr>
            <w:top w:val="none" w:sz="0" w:space="0" w:color="auto"/>
            <w:left w:val="none" w:sz="0" w:space="0" w:color="auto"/>
            <w:bottom w:val="none" w:sz="0" w:space="0" w:color="auto"/>
            <w:right w:val="none" w:sz="0" w:space="0" w:color="auto"/>
          </w:divBdr>
        </w:div>
        <w:div w:id="2141921002">
          <w:marLeft w:val="1166"/>
          <w:marRight w:val="0"/>
          <w:marTop w:val="0"/>
          <w:marBottom w:val="0"/>
          <w:divBdr>
            <w:top w:val="none" w:sz="0" w:space="0" w:color="auto"/>
            <w:left w:val="none" w:sz="0" w:space="0" w:color="auto"/>
            <w:bottom w:val="none" w:sz="0" w:space="0" w:color="auto"/>
            <w:right w:val="none" w:sz="0" w:space="0" w:color="auto"/>
          </w:divBdr>
        </w:div>
        <w:div w:id="1623195782">
          <w:marLeft w:val="1166"/>
          <w:marRight w:val="0"/>
          <w:marTop w:val="0"/>
          <w:marBottom w:val="0"/>
          <w:divBdr>
            <w:top w:val="none" w:sz="0" w:space="0" w:color="auto"/>
            <w:left w:val="none" w:sz="0" w:space="0" w:color="auto"/>
            <w:bottom w:val="none" w:sz="0" w:space="0" w:color="auto"/>
            <w:right w:val="none" w:sz="0" w:space="0" w:color="auto"/>
          </w:divBdr>
        </w:div>
        <w:div w:id="583799888">
          <w:marLeft w:val="1166"/>
          <w:marRight w:val="0"/>
          <w:marTop w:val="0"/>
          <w:marBottom w:val="0"/>
          <w:divBdr>
            <w:top w:val="none" w:sz="0" w:space="0" w:color="auto"/>
            <w:left w:val="none" w:sz="0" w:space="0" w:color="auto"/>
            <w:bottom w:val="none" w:sz="0" w:space="0" w:color="auto"/>
            <w:right w:val="none" w:sz="0" w:space="0" w:color="auto"/>
          </w:divBdr>
        </w:div>
      </w:divsChild>
    </w:div>
    <w:div w:id="1240751391">
      <w:bodyDiv w:val="1"/>
      <w:marLeft w:val="0"/>
      <w:marRight w:val="0"/>
      <w:marTop w:val="0"/>
      <w:marBottom w:val="0"/>
      <w:divBdr>
        <w:top w:val="none" w:sz="0" w:space="0" w:color="auto"/>
        <w:left w:val="none" w:sz="0" w:space="0" w:color="auto"/>
        <w:bottom w:val="none" w:sz="0" w:space="0" w:color="auto"/>
        <w:right w:val="none" w:sz="0" w:space="0" w:color="auto"/>
      </w:divBdr>
    </w:div>
    <w:div w:id="1276597779">
      <w:bodyDiv w:val="1"/>
      <w:marLeft w:val="0"/>
      <w:marRight w:val="0"/>
      <w:marTop w:val="0"/>
      <w:marBottom w:val="0"/>
      <w:divBdr>
        <w:top w:val="none" w:sz="0" w:space="0" w:color="auto"/>
        <w:left w:val="none" w:sz="0" w:space="0" w:color="auto"/>
        <w:bottom w:val="none" w:sz="0" w:space="0" w:color="auto"/>
        <w:right w:val="none" w:sz="0" w:space="0" w:color="auto"/>
      </w:divBdr>
    </w:div>
    <w:div w:id="1338924084">
      <w:bodyDiv w:val="1"/>
      <w:marLeft w:val="0"/>
      <w:marRight w:val="0"/>
      <w:marTop w:val="0"/>
      <w:marBottom w:val="0"/>
      <w:divBdr>
        <w:top w:val="none" w:sz="0" w:space="0" w:color="auto"/>
        <w:left w:val="none" w:sz="0" w:space="0" w:color="auto"/>
        <w:bottom w:val="none" w:sz="0" w:space="0" w:color="auto"/>
        <w:right w:val="none" w:sz="0" w:space="0" w:color="auto"/>
      </w:divBdr>
    </w:div>
    <w:div w:id="1432167456">
      <w:bodyDiv w:val="1"/>
      <w:marLeft w:val="0"/>
      <w:marRight w:val="0"/>
      <w:marTop w:val="0"/>
      <w:marBottom w:val="0"/>
      <w:divBdr>
        <w:top w:val="none" w:sz="0" w:space="0" w:color="auto"/>
        <w:left w:val="none" w:sz="0" w:space="0" w:color="auto"/>
        <w:bottom w:val="none" w:sz="0" w:space="0" w:color="auto"/>
        <w:right w:val="none" w:sz="0" w:space="0" w:color="auto"/>
      </w:divBdr>
    </w:div>
    <w:div w:id="1438910933">
      <w:bodyDiv w:val="1"/>
      <w:marLeft w:val="0"/>
      <w:marRight w:val="0"/>
      <w:marTop w:val="0"/>
      <w:marBottom w:val="0"/>
      <w:divBdr>
        <w:top w:val="none" w:sz="0" w:space="0" w:color="auto"/>
        <w:left w:val="none" w:sz="0" w:space="0" w:color="auto"/>
        <w:bottom w:val="none" w:sz="0" w:space="0" w:color="auto"/>
        <w:right w:val="none" w:sz="0" w:space="0" w:color="auto"/>
      </w:divBdr>
    </w:div>
    <w:div w:id="1455831110">
      <w:bodyDiv w:val="1"/>
      <w:marLeft w:val="0"/>
      <w:marRight w:val="0"/>
      <w:marTop w:val="0"/>
      <w:marBottom w:val="0"/>
      <w:divBdr>
        <w:top w:val="none" w:sz="0" w:space="0" w:color="auto"/>
        <w:left w:val="none" w:sz="0" w:space="0" w:color="auto"/>
        <w:bottom w:val="none" w:sz="0" w:space="0" w:color="auto"/>
        <w:right w:val="none" w:sz="0" w:space="0" w:color="auto"/>
      </w:divBdr>
    </w:div>
    <w:div w:id="1486316061">
      <w:bodyDiv w:val="1"/>
      <w:marLeft w:val="0"/>
      <w:marRight w:val="0"/>
      <w:marTop w:val="0"/>
      <w:marBottom w:val="0"/>
      <w:divBdr>
        <w:top w:val="none" w:sz="0" w:space="0" w:color="auto"/>
        <w:left w:val="none" w:sz="0" w:space="0" w:color="auto"/>
        <w:bottom w:val="none" w:sz="0" w:space="0" w:color="auto"/>
        <w:right w:val="none" w:sz="0" w:space="0" w:color="auto"/>
      </w:divBdr>
    </w:div>
    <w:div w:id="1524128090">
      <w:bodyDiv w:val="1"/>
      <w:marLeft w:val="0"/>
      <w:marRight w:val="0"/>
      <w:marTop w:val="0"/>
      <w:marBottom w:val="0"/>
      <w:divBdr>
        <w:top w:val="none" w:sz="0" w:space="0" w:color="auto"/>
        <w:left w:val="none" w:sz="0" w:space="0" w:color="auto"/>
        <w:bottom w:val="none" w:sz="0" w:space="0" w:color="auto"/>
        <w:right w:val="none" w:sz="0" w:space="0" w:color="auto"/>
      </w:divBdr>
      <w:divsChild>
        <w:div w:id="1980812">
          <w:marLeft w:val="720"/>
          <w:marRight w:val="0"/>
          <w:marTop w:val="0"/>
          <w:marBottom w:val="0"/>
          <w:divBdr>
            <w:top w:val="none" w:sz="0" w:space="0" w:color="auto"/>
            <w:left w:val="none" w:sz="0" w:space="0" w:color="auto"/>
            <w:bottom w:val="none" w:sz="0" w:space="0" w:color="auto"/>
            <w:right w:val="none" w:sz="0" w:space="0" w:color="auto"/>
          </w:divBdr>
        </w:div>
        <w:div w:id="161052022">
          <w:marLeft w:val="720"/>
          <w:marRight w:val="0"/>
          <w:marTop w:val="0"/>
          <w:marBottom w:val="0"/>
          <w:divBdr>
            <w:top w:val="none" w:sz="0" w:space="0" w:color="auto"/>
            <w:left w:val="none" w:sz="0" w:space="0" w:color="auto"/>
            <w:bottom w:val="none" w:sz="0" w:space="0" w:color="auto"/>
            <w:right w:val="none" w:sz="0" w:space="0" w:color="auto"/>
          </w:divBdr>
        </w:div>
        <w:div w:id="221871118">
          <w:marLeft w:val="720"/>
          <w:marRight w:val="0"/>
          <w:marTop w:val="0"/>
          <w:marBottom w:val="0"/>
          <w:divBdr>
            <w:top w:val="none" w:sz="0" w:space="0" w:color="auto"/>
            <w:left w:val="none" w:sz="0" w:space="0" w:color="auto"/>
            <w:bottom w:val="none" w:sz="0" w:space="0" w:color="auto"/>
            <w:right w:val="none" w:sz="0" w:space="0" w:color="auto"/>
          </w:divBdr>
        </w:div>
        <w:div w:id="315115270">
          <w:marLeft w:val="720"/>
          <w:marRight w:val="0"/>
          <w:marTop w:val="0"/>
          <w:marBottom w:val="0"/>
          <w:divBdr>
            <w:top w:val="none" w:sz="0" w:space="0" w:color="auto"/>
            <w:left w:val="none" w:sz="0" w:space="0" w:color="auto"/>
            <w:bottom w:val="none" w:sz="0" w:space="0" w:color="auto"/>
            <w:right w:val="none" w:sz="0" w:space="0" w:color="auto"/>
          </w:divBdr>
        </w:div>
        <w:div w:id="333458712">
          <w:marLeft w:val="720"/>
          <w:marRight w:val="0"/>
          <w:marTop w:val="0"/>
          <w:marBottom w:val="0"/>
          <w:divBdr>
            <w:top w:val="none" w:sz="0" w:space="0" w:color="auto"/>
            <w:left w:val="none" w:sz="0" w:space="0" w:color="auto"/>
            <w:bottom w:val="none" w:sz="0" w:space="0" w:color="auto"/>
            <w:right w:val="none" w:sz="0" w:space="0" w:color="auto"/>
          </w:divBdr>
        </w:div>
        <w:div w:id="589656956">
          <w:marLeft w:val="720"/>
          <w:marRight w:val="0"/>
          <w:marTop w:val="0"/>
          <w:marBottom w:val="0"/>
          <w:divBdr>
            <w:top w:val="none" w:sz="0" w:space="0" w:color="auto"/>
            <w:left w:val="none" w:sz="0" w:space="0" w:color="auto"/>
            <w:bottom w:val="none" w:sz="0" w:space="0" w:color="auto"/>
            <w:right w:val="none" w:sz="0" w:space="0" w:color="auto"/>
          </w:divBdr>
        </w:div>
        <w:div w:id="694962761">
          <w:marLeft w:val="720"/>
          <w:marRight w:val="0"/>
          <w:marTop w:val="0"/>
          <w:marBottom w:val="0"/>
          <w:divBdr>
            <w:top w:val="none" w:sz="0" w:space="0" w:color="auto"/>
            <w:left w:val="none" w:sz="0" w:space="0" w:color="auto"/>
            <w:bottom w:val="none" w:sz="0" w:space="0" w:color="auto"/>
            <w:right w:val="none" w:sz="0" w:space="0" w:color="auto"/>
          </w:divBdr>
        </w:div>
        <w:div w:id="965426988">
          <w:marLeft w:val="720"/>
          <w:marRight w:val="0"/>
          <w:marTop w:val="0"/>
          <w:marBottom w:val="0"/>
          <w:divBdr>
            <w:top w:val="none" w:sz="0" w:space="0" w:color="auto"/>
            <w:left w:val="none" w:sz="0" w:space="0" w:color="auto"/>
            <w:bottom w:val="none" w:sz="0" w:space="0" w:color="auto"/>
            <w:right w:val="none" w:sz="0" w:space="0" w:color="auto"/>
          </w:divBdr>
        </w:div>
        <w:div w:id="1322389303">
          <w:marLeft w:val="720"/>
          <w:marRight w:val="0"/>
          <w:marTop w:val="0"/>
          <w:marBottom w:val="0"/>
          <w:divBdr>
            <w:top w:val="none" w:sz="0" w:space="0" w:color="auto"/>
            <w:left w:val="none" w:sz="0" w:space="0" w:color="auto"/>
            <w:bottom w:val="none" w:sz="0" w:space="0" w:color="auto"/>
            <w:right w:val="none" w:sz="0" w:space="0" w:color="auto"/>
          </w:divBdr>
        </w:div>
        <w:div w:id="1427457148">
          <w:marLeft w:val="1440"/>
          <w:marRight w:val="0"/>
          <w:marTop w:val="0"/>
          <w:marBottom w:val="0"/>
          <w:divBdr>
            <w:top w:val="none" w:sz="0" w:space="0" w:color="auto"/>
            <w:left w:val="none" w:sz="0" w:space="0" w:color="auto"/>
            <w:bottom w:val="none" w:sz="0" w:space="0" w:color="auto"/>
            <w:right w:val="none" w:sz="0" w:space="0" w:color="auto"/>
          </w:divBdr>
        </w:div>
        <w:div w:id="1442992400">
          <w:marLeft w:val="1440"/>
          <w:marRight w:val="0"/>
          <w:marTop w:val="0"/>
          <w:marBottom w:val="0"/>
          <w:divBdr>
            <w:top w:val="none" w:sz="0" w:space="0" w:color="auto"/>
            <w:left w:val="none" w:sz="0" w:space="0" w:color="auto"/>
            <w:bottom w:val="none" w:sz="0" w:space="0" w:color="auto"/>
            <w:right w:val="none" w:sz="0" w:space="0" w:color="auto"/>
          </w:divBdr>
        </w:div>
        <w:div w:id="1486240703">
          <w:marLeft w:val="720"/>
          <w:marRight w:val="0"/>
          <w:marTop w:val="0"/>
          <w:marBottom w:val="0"/>
          <w:divBdr>
            <w:top w:val="none" w:sz="0" w:space="0" w:color="auto"/>
            <w:left w:val="none" w:sz="0" w:space="0" w:color="auto"/>
            <w:bottom w:val="none" w:sz="0" w:space="0" w:color="auto"/>
            <w:right w:val="none" w:sz="0" w:space="0" w:color="auto"/>
          </w:divBdr>
        </w:div>
        <w:div w:id="2136288684">
          <w:marLeft w:val="720"/>
          <w:marRight w:val="0"/>
          <w:marTop w:val="0"/>
          <w:marBottom w:val="0"/>
          <w:divBdr>
            <w:top w:val="none" w:sz="0" w:space="0" w:color="auto"/>
            <w:left w:val="none" w:sz="0" w:space="0" w:color="auto"/>
            <w:bottom w:val="none" w:sz="0" w:space="0" w:color="auto"/>
            <w:right w:val="none" w:sz="0" w:space="0" w:color="auto"/>
          </w:divBdr>
        </w:div>
      </w:divsChild>
    </w:div>
    <w:div w:id="1527016332">
      <w:bodyDiv w:val="1"/>
      <w:marLeft w:val="0"/>
      <w:marRight w:val="0"/>
      <w:marTop w:val="0"/>
      <w:marBottom w:val="0"/>
      <w:divBdr>
        <w:top w:val="none" w:sz="0" w:space="0" w:color="auto"/>
        <w:left w:val="none" w:sz="0" w:space="0" w:color="auto"/>
        <w:bottom w:val="none" w:sz="0" w:space="0" w:color="auto"/>
        <w:right w:val="none" w:sz="0" w:space="0" w:color="auto"/>
      </w:divBdr>
    </w:div>
    <w:div w:id="1542129911">
      <w:bodyDiv w:val="1"/>
      <w:marLeft w:val="0"/>
      <w:marRight w:val="0"/>
      <w:marTop w:val="0"/>
      <w:marBottom w:val="0"/>
      <w:divBdr>
        <w:top w:val="none" w:sz="0" w:space="0" w:color="auto"/>
        <w:left w:val="none" w:sz="0" w:space="0" w:color="auto"/>
        <w:bottom w:val="none" w:sz="0" w:space="0" w:color="auto"/>
        <w:right w:val="none" w:sz="0" w:space="0" w:color="auto"/>
      </w:divBdr>
    </w:div>
    <w:div w:id="1559323616">
      <w:bodyDiv w:val="1"/>
      <w:marLeft w:val="0"/>
      <w:marRight w:val="0"/>
      <w:marTop w:val="0"/>
      <w:marBottom w:val="0"/>
      <w:divBdr>
        <w:top w:val="none" w:sz="0" w:space="0" w:color="auto"/>
        <w:left w:val="none" w:sz="0" w:space="0" w:color="auto"/>
        <w:bottom w:val="none" w:sz="0" w:space="0" w:color="auto"/>
        <w:right w:val="none" w:sz="0" w:space="0" w:color="auto"/>
      </w:divBdr>
      <w:divsChild>
        <w:div w:id="43869958">
          <w:marLeft w:val="850"/>
          <w:marRight w:val="0"/>
          <w:marTop w:val="0"/>
          <w:marBottom w:val="0"/>
          <w:divBdr>
            <w:top w:val="none" w:sz="0" w:space="0" w:color="auto"/>
            <w:left w:val="none" w:sz="0" w:space="0" w:color="auto"/>
            <w:bottom w:val="none" w:sz="0" w:space="0" w:color="auto"/>
            <w:right w:val="none" w:sz="0" w:space="0" w:color="auto"/>
          </w:divBdr>
        </w:div>
        <w:div w:id="266620706">
          <w:marLeft w:val="835"/>
          <w:marRight w:val="0"/>
          <w:marTop w:val="0"/>
          <w:marBottom w:val="0"/>
          <w:divBdr>
            <w:top w:val="none" w:sz="0" w:space="0" w:color="auto"/>
            <w:left w:val="none" w:sz="0" w:space="0" w:color="auto"/>
            <w:bottom w:val="none" w:sz="0" w:space="0" w:color="auto"/>
            <w:right w:val="none" w:sz="0" w:space="0" w:color="auto"/>
          </w:divBdr>
        </w:div>
        <w:div w:id="840924172">
          <w:marLeft w:val="850"/>
          <w:marRight w:val="0"/>
          <w:marTop w:val="0"/>
          <w:marBottom w:val="0"/>
          <w:divBdr>
            <w:top w:val="none" w:sz="0" w:space="0" w:color="auto"/>
            <w:left w:val="none" w:sz="0" w:space="0" w:color="auto"/>
            <w:bottom w:val="none" w:sz="0" w:space="0" w:color="auto"/>
            <w:right w:val="none" w:sz="0" w:space="0" w:color="auto"/>
          </w:divBdr>
        </w:div>
        <w:div w:id="893278439">
          <w:marLeft w:val="547"/>
          <w:marRight w:val="0"/>
          <w:marTop w:val="0"/>
          <w:marBottom w:val="0"/>
          <w:divBdr>
            <w:top w:val="none" w:sz="0" w:space="0" w:color="auto"/>
            <w:left w:val="none" w:sz="0" w:space="0" w:color="auto"/>
            <w:bottom w:val="none" w:sz="0" w:space="0" w:color="auto"/>
            <w:right w:val="none" w:sz="0" w:space="0" w:color="auto"/>
          </w:divBdr>
        </w:div>
        <w:div w:id="1145705700">
          <w:marLeft w:val="547"/>
          <w:marRight w:val="0"/>
          <w:marTop w:val="0"/>
          <w:marBottom w:val="0"/>
          <w:divBdr>
            <w:top w:val="none" w:sz="0" w:space="0" w:color="auto"/>
            <w:left w:val="none" w:sz="0" w:space="0" w:color="auto"/>
            <w:bottom w:val="none" w:sz="0" w:space="0" w:color="auto"/>
            <w:right w:val="none" w:sz="0" w:space="0" w:color="auto"/>
          </w:divBdr>
        </w:div>
        <w:div w:id="1678532353">
          <w:marLeft w:val="547"/>
          <w:marRight w:val="0"/>
          <w:marTop w:val="0"/>
          <w:marBottom w:val="0"/>
          <w:divBdr>
            <w:top w:val="none" w:sz="0" w:space="0" w:color="auto"/>
            <w:left w:val="none" w:sz="0" w:space="0" w:color="auto"/>
            <w:bottom w:val="none" w:sz="0" w:space="0" w:color="auto"/>
            <w:right w:val="none" w:sz="0" w:space="0" w:color="auto"/>
          </w:divBdr>
        </w:div>
        <w:div w:id="1846170522">
          <w:marLeft w:val="850"/>
          <w:marRight w:val="0"/>
          <w:marTop w:val="0"/>
          <w:marBottom w:val="0"/>
          <w:divBdr>
            <w:top w:val="none" w:sz="0" w:space="0" w:color="auto"/>
            <w:left w:val="none" w:sz="0" w:space="0" w:color="auto"/>
            <w:bottom w:val="none" w:sz="0" w:space="0" w:color="auto"/>
            <w:right w:val="none" w:sz="0" w:space="0" w:color="auto"/>
          </w:divBdr>
        </w:div>
        <w:div w:id="2047489022">
          <w:marLeft w:val="835"/>
          <w:marRight w:val="0"/>
          <w:marTop w:val="0"/>
          <w:marBottom w:val="0"/>
          <w:divBdr>
            <w:top w:val="none" w:sz="0" w:space="0" w:color="auto"/>
            <w:left w:val="none" w:sz="0" w:space="0" w:color="auto"/>
            <w:bottom w:val="none" w:sz="0" w:space="0" w:color="auto"/>
            <w:right w:val="none" w:sz="0" w:space="0" w:color="auto"/>
          </w:divBdr>
        </w:div>
        <w:div w:id="2140759444">
          <w:marLeft w:val="835"/>
          <w:marRight w:val="0"/>
          <w:marTop w:val="0"/>
          <w:marBottom w:val="0"/>
          <w:divBdr>
            <w:top w:val="none" w:sz="0" w:space="0" w:color="auto"/>
            <w:left w:val="none" w:sz="0" w:space="0" w:color="auto"/>
            <w:bottom w:val="none" w:sz="0" w:space="0" w:color="auto"/>
            <w:right w:val="none" w:sz="0" w:space="0" w:color="auto"/>
          </w:divBdr>
        </w:div>
      </w:divsChild>
    </w:div>
    <w:div w:id="1565988840">
      <w:bodyDiv w:val="1"/>
      <w:marLeft w:val="0"/>
      <w:marRight w:val="0"/>
      <w:marTop w:val="0"/>
      <w:marBottom w:val="0"/>
      <w:divBdr>
        <w:top w:val="none" w:sz="0" w:space="0" w:color="auto"/>
        <w:left w:val="none" w:sz="0" w:space="0" w:color="auto"/>
        <w:bottom w:val="none" w:sz="0" w:space="0" w:color="auto"/>
        <w:right w:val="none" w:sz="0" w:space="0" w:color="auto"/>
      </w:divBdr>
    </w:div>
    <w:div w:id="1608000023">
      <w:bodyDiv w:val="1"/>
      <w:marLeft w:val="0"/>
      <w:marRight w:val="0"/>
      <w:marTop w:val="0"/>
      <w:marBottom w:val="0"/>
      <w:divBdr>
        <w:top w:val="none" w:sz="0" w:space="0" w:color="auto"/>
        <w:left w:val="none" w:sz="0" w:space="0" w:color="auto"/>
        <w:bottom w:val="none" w:sz="0" w:space="0" w:color="auto"/>
        <w:right w:val="none" w:sz="0" w:space="0" w:color="auto"/>
      </w:divBdr>
    </w:div>
    <w:div w:id="1620606132">
      <w:bodyDiv w:val="1"/>
      <w:marLeft w:val="0"/>
      <w:marRight w:val="0"/>
      <w:marTop w:val="0"/>
      <w:marBottom w:val="0"/>
      <w:divBdr>
        <w:top w:val="none" w:sz="0" w:space="0" w:color="auto"/>
        <w:left w:val="none" w:sz="0" w:space="0" w:color="auto"/>
        <w:bottom w:val="none" w:sz="0" w:space="0" w:color="auto"/>
        <w:right w:val="none" w:sz="0" w:space="0" w:color="auto"/>
      </w:divBdr>
    </w:div>
    <w:div w:id="1646666664">
      <w:bodyDiv w:val="1"/>
      <w:marLeft w:val="0"/>
      <w:marRight w:val="0"/>
      <w:marTop w:val="0"/>
      <w:marBottom w:val="0"/>
      <w:divBdr>
        <w:top w:val="none" w:sz="0" w:space="0" w:color="auto"/>
        <w:left w:val="none" w:sz="0" w:space="0" w:color="auto"/>
        <w:bottom w:val="none" w:sz="0" w:space="0" w:color="auto"/>
        <w:right w:val="none" w:sz="0" w:space="0" w:color="auto"/>
      </w:divBdr>
    </w:div>
    <w:div w:id="1659533569">
      <w:bodyDiv w:val="1"/>
      <w:marLeft w:val="0"/>
      <w:marRight w:val="0"/>
      <w:marTop w:val="0"/>
      <w:marBottom w:val="0"/>
      <w:divBdr>
        <w:top w:val="none" w:sz="0" w:space="0" w:color="auto"/>
        <w:left w:val="none" w:sz="0" w:space="0" w:color="auto"/>
        <w:bottom w:val="none" w:sz="0" w:space="0" w:color="auto"/>
        <w:right w:val="none" w:sz="0" w:space="0" w:color="auto"/>
      </w:divBdr>
      <w:divsChild>
        <w:div w:id="107353984">
          <w:marLeft w:val="1166"/>
          <w:marRight w:val="0"/>
          <w:marTop w:val="0"/>
          <w:marBottom w:val="0"/>
          <w:divBdr>
            <w:top w:val="none" w:sz="0" w:space="0" w:color="auto"/>
            <w:left w:val="none" w:sz="0" w:space="0" w:color="auto"/>
            <w:bottom w:val="none" w:sz="0" w:space="0" w:color="auto"/>
            <w:right w:val="none" w:sz="0" w:space="0" w:color="auto"/>
          </w:divBdr>
        </w:div>
        <w:div w:id="567690701">
          <w:marLeft w:val="1166"/>
          <w:marRight w:val="0"/>
          <w:marTop w:val="0"/>
          <w:marBottom w:val="0"/>
          <w:divBdr>
            <w:top w:val="none" w:sz="0" w:space="0" w:color="auto"/>
            <w:left w:val="none" w:sz="0" w:space="0" w:color="auto"/>
            <w:bottom w:val="none" w:sz="0" w:space="0" w:color="auto"/>
            <w:right w:val="none" w:sz="0" w:space="0" w:color="auto"/>
          </w:divBdr>
        </w:div>
        <w:div w:id="575212430">
          <w:marLeft w:val="1166"/>
          <w:marRight w:val="0"/>
          <w:marTop w:val="0"/>
          <w:marBottom w:val="0"/>
          <w:divBdr>
            <w:top w:val="none" w:sz="0" w:space="0" w:color="auto"/>
            <w:left w:val="none" w:sz="0" w:space="0" w:color="auto"/>
            <w:bottom w:val="none" w:sz="0" w:space="0" w:color="auto"/>
            <w:right w:val="none" w:sz="0" w:space="0" w:color="auto"/>
          </w:divBdr>
        </w:div>
        <w:div w:id="692806672">
          <w:marLeft w:val="1166"/>
          <w:marRight w:val="0"/>
          <w:marTop w:val="0"/>
          <w:marBottom w:val="0"/>
          <w:divBdr>
            <w:top w:val="none" w:sz="0" w:space="0" w:color="auto"/>
            <w:left w:val="none" w:sz="0" w:space="0" w:color="auto"/>
            <w:bottom w:val="none" w:sz="0" w:space="0" w:color="auto"/>
            <w:right w:val="none" w:sz="0" w:space="0" w:color="auto"/>
          </w:divBdr>
        </w:div>
        <w:div w:id="1304117277">
          <w:marLeft w:val="1166"/>
          <w:marRight w:val="0"/>
          <w:marTop w:val="0"/>
          <w:marBottom w:val="0"/>
          <w:divBdr>
            <w:top w:val="none" w:sz="0" w:space="0" w:color="auto"/>
            <w:left w:val="none" w:sz="0" w:space="0" w:color="auto"/>
            <w:bottom w:val="none" w:sz="0" w:space="0" w:color="auto"/>
            <w:right w:val="none" w:sz="0" w:space="0" w:color="auto"/>
          </w:divBdr>
        </w:div>
        <w:div w:id="1400708800">
          <w:marLeft w:val="547"/>
          <w:marRight w:val="0"/>
          <w:marTop w:val="0"/>
          <w:marBottom w:val="0"/>
          <w:divBdr>
            <w:top w:val="none" w:sz="0" w:space="0" w:color="auto"/>
            <w:left w:val="none" w:sz="0" w:space="0" w:color="auto"/>
            <w:bottom w:val="none" w:sz="0" w:space="0" w:color="auto"/>
            <w:right w:val="none" w:sz="0" w:space="0" w:color="auto"/>
          </w:divBdr>
        </w:div>
        <w:div w:id="1625892506">
          <w:marLeft w:val="547"/>
          <w:marRight w:val="0"/>
          <w:marTop w:val="0"/>
          <w:marBottom w:val="0"/>
          <w:divBdr>
            <w:top w:val="none" w:sz="0" w:space="0" w:color="auto"/>
            <w:left w:val="none" w:sz="0" w:space="0" w:color="auto"/>
            <w:bottom w:val="none" w:sz="0" w:space="0" w:color="auto"/>
            <w:right w:val="none" w:sz="0" w:space="0" w:color="auto"/>
          </w:divBdr>
        </w:div>
        <w:div w:id="1760953238">
          <w:marLeft w:val="1166"/>
          <w:marRight w:val="0"/>
          <w:marTop w:val="0"/>
          <w:marBottom w:val="0"/>
          <w:divBdr>
            <w:top w:val="none" w:sz="0" w:space="0" w:color="auto"/>
            <w:left w:val="none" w:sz="0" w:space="0" w:color="auto"/>
            <w:bottom w:val="none" w:sz="0" w:space="0" w:color="auto"/>
            <w:right w:val="none" w:sz="0" w:space="0" w:color="auto"/>
          </w:divBdr>
        </w:div>
        <w:div w:id="1852794133">
          <w:marLeft w:val="547"/>
          <w:marRight w:val="0"/>
          <w:marTop w:val="0"/>
          <w:marBottom w:val="0"/>
          <w:divBdr>
            <w:top w:val="none" w:sz="0" w:space="0" w:color="auto"/>
            <w:left w:val="none" w:sz="0" w:space="0" w:color="auto"/>
            <w:bottom w:val="none" w:sz="0" w:space="0" w:color="auto"/>
            <w:right w:val="none" w:sz="0" w:space="0" w:color="auto"/>
          </w:divBdr>
        </w:div>
      </w:divsChild>
    </w:div>
    <w:div w:id="1660188066">
      <w:bodyDiv w:val="1"/>
      <w:marLeft w:val="0"/>
      <w:marRight w:val="0"/>
      <w:marTop w:val="0"/>
      <w:marBottom w:val="0"/>
      <w:divBdr>
        <w:top w:val="none" w:sz="0" w:space="0" w:color="auto"/>
        <w:left w:val="none" w:sz="0" w:space="0" w:color="auto"/>
        <w:bottom w:val="none" w:sz="0" w:space="0" w:color="auto"/>
        <w:right w:val="none" w:sz="0" w:space="0" w:color="auto"/>
      </w:divBdr>
    </w:div>
    <w:div w:id="1691956626">
      <w:bodyDiv w:val="1"/>
      <w:marLeft w:val="0"/>
      <w:marRight w:val="0"/>
      <w:marTop w:val="0"/>
      <w:marBottom w:val="0"/>
      <w:divBdr>
        <w:top w:val="none" w:sz="0" w:space="0" w:color="auto"/>
        <w:left w:val="none" w:sz="0" w:space="0" w:color="auto"/>
        <w:bottom w:val="none" w:sz="0" w:space="0" w:color="auto"/>
        <w:right w:val="none" w:sz="0" w:space="0" w:color="auto"/>
      </w:divBdr>
    </w:div>
    <w:div w:id="1721319277">
      <w:bodyDiv w:val="1"/>
      <w:marLeft w:val="0"/>
      <w:marRight w:val="0"/>
      <w:marTop w:val="0"/>
      <w:marBottom w:val="0"/>
      <w:divBdr>
        <w:top w:val="none" w:sz="0" w:space="0" w:color="auto"/>
        <w:left w:val="none" w:sz="0" w:space="0" w:color="auto"/>
        <w:bottom w:val="none" w:sz="0" w:space="0" w:color="auto"/>
        <w:right w:val="none" w:sz="0" w:space="0" w:color="auto"/>
      </w:divBdr>
    </w:div>
    <w:div w:id="1738479926">
      <w:bodyDiv w:val="1"/>
      <w:marLeft w:val="0"/>
      <w:marRight w:val="0"/>
      <w:marTop w:val="0"/>
      <w:marBottom w:val="0"/>
      <w:divBdr>
        <w:top w:val="none" w:sz="0" w:space="0" w:color="auto"/>
        <w:left w:val="none" w:sz="0" w:space="0" w:color="auto"/>
        <w:bottom w:val="none" w:sz="0" w:space="0" w:color="auto"/>
        <w:right w:val="none" w:sz="0" w:space="0" w:color="auto"/>
      </w:divBdr>
    </w:div>
    <w:div w:id="1819492240">
      <w:bodyDiv w:val="1"/>
      <w:marLeft w:val="0"/>
      <w:marRight w:val="0"/>
      <w:marTop w:val="0"/>
      <w:marBottom w:val="0"/>
      <w:divBdr>
        <w:top w:val="none" w:sz="0" w:space="0" w:color="auto"/>
        <w:left w:val="none" w:sz="0" w:space="0" w:color="auto"/>
        <w:bottom w:val="none" w:sz="0" w:space="0" w:color="auto"/>
        <w:right w:val="none" w:sz="0" w:space="0" w:color="auto"/>
      </w:divBdr>
    </w:div>
    <w:div w:id="1848716877">
      <w:bodyDiv w:val="1"/>
      <w:marLeft w:val="0"/>
      <w:marRight w:val="0"/>
      <w:marTop w:val="0"/>
      <w:marBottom w:val="0"/>
      <w:divBdr>
        <w:top w:val="none" w:sz="0" w:space="0" w:color="auto"/>
        <w:left w:val="none" w:sz="0" w:space="0" w:color="auto"/>
        <w:bottom w:val="none" w:sz="0" w:space="0" w:color="auto"/>
        <w:right w:val="none" w:sz="0" w:space="0" w:color="auto"/>
      </w:divBdr>
    </w:div>
    <w:div w:id="1863400510">
      <w:bodyDiv w:val="1"/>
      <w:marLeft w:val="0"/>
      <w:marRight w:val="0"/>
      <w:marTop w:val="0"/>
      <w:marBottom w:val="0"/>
      <w:divBdr>
        <w:top w:val="none" w:sz="0" w:space="0" w:color="auto"/>
        <w:left w:val="none" w:sz="0" w:space="0" w:color="auto"/>
        <w:bottom w:val="none" w:sz="0" w:space="0" w:color="auto"/>
        <w:right w:val="none" w:sz="0" w:space="0" w:color="auto"/>
      </w:divBdr>
    </w:div>
    <w:div w:id="1963145101">
      <w:bodyDiv w:val="1"/>
      <w:marLeft w:val="0"/>
      <w:marRight w:val="0"/>
      <w:marTop w:val="0"/>
      <w:marBottom w:val="0"/>
      <w:divBdr>
        <w:top w:val="none" w:sz="0" w:space="0" w:color="auto"/>
        <w:left w:val="none" w:sz="0" w:space="0" w:color="auto"/>
        <w:bottom w:val="none" w:sz="0" w:space="0" w:color="auto"/>
        <w:right w:val="none" w:sz="0" w:space="0" w:color="auto"/>
      </w:divBdr>
    </w:div>
    <w:div w:id="1984848799">
      <w:bodyDiv w:val="1"/>
      <w:marLeft w:val="0"/>
      <w:marRight w:val="0"/>
      <w:marTop w:val="0"/>
      <w:marBottom w:val="0"/>
      <w:divBdr>
        <w:top w:val="none" w:sz="0" w:space="0" w:color="auto"/>
        <w:left w:val="none" w:sz="0" w:space="0" w:color="auto"/>
        <w:bottom w:val="none" w:sz="0" w:space="0" w:color="auto"/>
        <w:right w:val="none" w:sz="0" w:space="0" w:color="auto"/>
      </w:divBdr>
    </w:div>
    <w:div w:id="2051419303">
      <w:bodyDiv w:val="1"/>
      <w:marLeft w:val="0"/>
      <w:marRight w:val="0"/>
      <w:marTop w:val="0"/>
      <w:marBottom w:val="0"/>
      <w:divBdr>
        <w:top w:val="none" w:sz="0" w:space="0" w:color="auto"/>
        <w:left w:val="none" w:sz="0" w:space="0" w:color="auto"/>
        <w:bottom w:val="none" w:sz="0" w:space="0" w:color="auto"/>
        <w:right w:val="none" w:sz="0" w:space="0" w:color="auto"/>
      </w:divBdr>
    </w:div>
    <w:div w:id="2095127904">
      <w:bodyDiv w:val="1"/>
      <w:marLeft w:val="0"/>
      <w:marRight w:val="0"/>
      <w:marTop w:val="0"/>
      <w:marBottom w:val="0"/>
      <w:divBdr>
        <w:top w:val="none" w:sz="0" w:space="0" w:color="auto"/>
        <w:left w:val="none" w:sz="0" w:space="0" w:color="auto"/>
        <w:bottom w:val="none" w:sz="0" w:space="0" w:color="auto"/>
        <w:right w:val="none" w:sz="0" w:space="0" w:color="auto"/>
      </w:divBdr>
    </w:div>
    <w:div w:id="2124838481">
      <w:bodyDiv w:val="1"/>
      <w:marLeft w:val="0"/>
      <w:marRight w:val="0"/>
      <w:marTop w:val="0"/>
      <w:marBottom w:val="0"/>
      <w:divBdr>
        <w:top w:val="none" w:sz="0" w:space="0" w:color="auto"/>
        <w:left w:val="none" w:sz="0" w:space="0" w:color="auto"/>
        <w:bottom w:val="none" w:sz="0" w:space="0" w:color="auto"/>
        <w:right w:val="none" w:sz="0" w:space="0" w:color="auto"/>
      </w:divBdr>
    </w:div>
    <w:div w:id="2125146709">
      <w:bodyDiv w:val="1"/>
      <w:marLeft w:val="0"/>
      <w:marRight w:val="0"/>
      <w:marTop w:val="0"/>
      <w:marBottom w:val="0"/>
      <w:divBdr>
        <w:top w:val="none" w:sz="0" w:space="0" w:color="auto"/>
        <w:left w:val="none" w:sz="0" w:space="0" w:color="auto"/>
        <w:bottom w:val="none" w:sz="0" w:space="0" w:color="auto"/>
        <w:right w:val="none" w:sz="0" w:space="0" w:color="auto"/>
      </w:divBdr>
      <w:divsChild>
        <w:div w:id="1399522075">
          <w:marLeft w:val="446"/>
          <w:marRight w:val="0"/>
          <w:marTop w:val="0"/>
          <w:marBottom w:val="0"/>
          <w:divBdr>
            <w:top w:val="none" w:sz="0" w:space="0" w:color="auto"/>
            <w:left w:val="none" w:sz="0" w:space="0" w:color="auto"/>
            <w:bottom w:val="none" w:sz="0" w:space="0" w:color="auto"/>
            <w:right w:val="none" w:sz="0" w:space="0" w:color="auto"/>
          </w:divBdr>
        </w:div>
        <w:div w:id="1530142382">
          <w:marLeft w:val="418"/>
          <w:marRight w:val="0"/>
          <w:marTop w:val="0"/>
          <w:marBottom w:val="0"/>
          <w:divBdr>
            <w:top w:val="none" w:sz="0" w:space="0" w:color="auto"/>
            <w:left w:val="none" w:sz="0" w:space="0" w:color="auto"/>
            <w:bottom w:val="none" w:sz="0" w:space="0" w:color="auto"/>
            <w:right w:val="none" w:sz="0" w:space="0" w:color="auto"/>
          </w:divBdr>
        </w:div>
        <w:div w:id="1780639864">
          <w:marLeft w:val="418"/>
          <w:marRight w:val="0"/>
          <w:marTop w:val="0"/>
          <w:marBottom w:val="0"/>
          <w:divBdr>
            <w:top w:val="none" w:sz="0" w:space="0" w:color="auto"/>
            <w:left w:val="none" w:sz="0" w:space="0" w:color="auto"/>
            <w:bottom w:val="none" w:sz="0" w:space="0" w:color="auto"/>
            <w:right w:val="none" w:sz="0" w:space="0" w:color="auto"/>
          </w:divBdr>
        </w:div>
        <w:div w:id="1111780520">
          <w:marLeft w:val="1138"/>
          <w:marRight w:val="0"/>
          <w:marTop w:val="0"/>
          <w:marBottom w:val="0"/>
          <w:divBdr>
            <w:top w:val="none" w:sz="0" w:space="0" w:color="auto"/>
            <w:left w:val="none" w:sz="0" w:space="0" w:color="auto"/>
            <w:bottom w:val="none" w:sz="0" w:space="0" w:color="auto"/>
            <w:right w:val="none" w:sz="0" w:space="0" w:color="auto"/>
          </w:divBdr>
        </w:div>
        <w:div w:id="1971469631">
          <w:marLeft w:val="1138"/>
          <w:marRight w:val="0"/>
          <w:marTop w:val="0"/>
          <w:marBottom w:val="0"/>
          <w:divBdr>
            <w:top w:val="none" w:sz="0" w:space="0" w:color="auto"/>
            <w:left w:val="none" w:sz="0" w:space="0" w:color="auto"/>
            <w:bottom w:val="none" w:sz="0" w:space="0" w:color="auto"/>
            <w:right w:val="none" w:sz="0" w:space="0" w:color="auto"/>
          </w:divBdr>
        </w:div>
        <w:div w:id="1728145679">
          <w:marLeft w:val="1138"/>
          <w:marRight w:val="0"/>
          <w:marTop w:val="0"/>
          <w:marBottom w:val="0"/>
          <w:divBdr>
            <w:top w:val="none" w:sz="0" w:space="0" w:color="auto"/>
            <w:left w:val="none" w:sz="0" w:space="0" w:color="auto"/>
            <w:bottom w:val="none" w:sz="0" w:space="0" w:color="auto"/>
            <w:right w:val="none" w:sz="0" w:space="0" w:color="auto"/>
          </w:divBdr>
        </w:div>
      </w:divsChild>
    </w:div>
    <w:div w:id="2126463361">
      <w:bodyDiv w:val="1"/>
      <w:marLeft w:val="0"/>
      <w:marRight w:val="0"/>
      <w:marTop w:val="0"/>
      <w:marBottom w:val="0"/>
      <w:divBdr>
        <w:top w:val="none" w:sz="0" w:space="0" w:color="auto"/>
        <w:left w:val="none" w:sz="0" w:space="0" w:color="auto"/>
        <w:bottom w:val="none" w:sz="0" w:space="0" w:color="auto"/>
        <w:right w:val="none" w:sz="0" w:space="0" w:color="auto"/>
      </w:divBdr>
    </w:div>
    <w:div w:id="213012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3" Type="http://schemas.openxmlformats.org/officeDocument/2006/relationships/image" Target="media/image11.emf"/><Relationship Id="rId2" Type="http://schemas.openxmlformats.org/officeDocument/2006/relationships/image" Target="media/image10.jpeg"/><Relationship Id="rId1" Type="http://schemas.openxmlformats.org/officeDocument/2006/relationships/image" Target="media/image9.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3463</Words>
  <Characters>19052</Characters>
  <Application>Microsoft Office Word</Application>
  <DocSecurity>0</DocSecurity>
  <Lines>158</Lines>
  <Paragraphs>44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Pla IMV CSB</vt:lpstr>
      <vt:lpstr>Pla IMV CSB</vt:lpstr>
    </vt:vector>
  </TitlesOfParts>
  <Company/>
  <LinksUpToDate>false</LinksUpToDate>
  <CharactersWithSpaces>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 IMV CSB</dc:title>
  <dc:creator>Delfí</dc:creator>
  <cp:lastModifiedBy>Delfi Cosialls Pueyo</cp:lastModifiedBy>
  <cp:revision>3</cp:revision>
  <cp:lastPrinted>2018-03-19T14:10:00Z</cp:lastPrinted>
  <dcterms:created xsi:type="dcterms:W3CDTF">2018-04-16T12:11:00Z</dcterms:created>
  <dcterms:modified xsi:type="dcterms:W3CDTF">2018-04-16T12:18:00Z</dcterms:modified>
</cp:coreProperties>
</file>